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21" w:type="dxa"/>
        <w:tblLayout w:type="fixed"/>
        <w:tblCellMar>
          <w:left w:w="70" w:type="dxa"/>
          <w:right w:w="70" w:type="dxa"/>
        </w:tblCellMar>
        <w:tblLook w:val="0000" w:firstRow="0" w:lastRow="0" w:firstColumn="0" w:lastColumn="0" w:noHBand="0" w:noVBand="0"/>
      </w:tblPr>
      <w:tblGrid>
        <w:gridCol w:w="504"/>
        <w:gridCol w:w="6089"/>
        <w:gridCol w:w="854"/>
        <w:gridCol w:w="1274"/>
        <w:gridCol w:w="1400"/>
      </w:tblGrid>
      <w:tr w:rsidR="00D82030" w:rsidRPr="0091712D" w14:paraId="601C3424" w14:textId="77777777" w:rsidTr="00353F51">
        <w:tc>
          <w:tcPr>
            <w:tcW w:w="504" w:type="dxa"/>
          </w:tcPr>
          <w:p w14:paraId="38ED6753" w14:textId="77777777" w:rsidR="00D82030" w:rsidRPr="0091712D" w:rsidRDefault="00D82030" w:rsidP="0011564E">
            <w:pPr>
              <w:pStyle w:val="Adresse"/>
              <w:spacing w:line="240" w:lineRule="exact"/>
              <w:jc w:val="center"/>
              <w:rPr>
                <w:rFonts w:ascii="Arial" w:hAnsi="Arial" w:cs="Arial"/>
                <w:b/>
                <w:sz w:val="16"/>
                <w:szCs w:val="16"/>
              </w:rPr>
            </w:pPr>
          </w:p>
        </w:tc>
        <w:tc>
          <w:tcPr>
            <w:tcW w:w="6089" w:type="dxa"/>
          </w:tcPr>
          <w:p w14:paraId="0213A3AE" w14:textId="77777777" w:rsidR="00253B0A" w:rsidRDefault="00253B0A" w:rsidP="00253B0A">
            <w:pPr>
              <w:autoSpaceDE w:val="0"/>
              <w:autoSpaceDN w:val="0"/>
              <w:adjustRightInd w:val="0"/>
              <w:spacing w:before="40"/>
              <w:rPr>
                <w:rFonts w:ascii="Calibri" w:hAnsi="Calibri" w:cs="Calibri"/>
                <w:sz w:val="16"/>
                <w:szCs w:val="16"/>
                <w:lang w:val="de-DE"/>
              </w:rPr>
            </w:pPr>
            <w:r>
              <w:rPr>
                <w:rFonts w:cs="Helvetica"/>
                <w:b/>
                <w:bCs/>
                <w:sz w:val="16"/>
                <w:szCs w:val="16"/>
                <w:lang w:val="de-DE"/>
              </w:rPr>
              <w:t xml:space="preserve">Kamstrup </w:t>
            </w:r>
            <w:r>
              <w:rPr>
                <w:rFonts w:cs="Helvetica"/>
                <w:sz w:val="16"/>
                <w:szCs w:val="16"/>
                <w:lang w:val="de-DE"/>
              </w:rPr>
              <w:t>Ultraschall-</w:t>
            </w:r>
            <w:r>
              <w:rPr>
                <w:rFonts w:cs="Helvetica"/>
                <w:b/>
                <w:bCs/>
                <w:sz w:val="16"/>
                <w:szCs w:val="16"/>
                <w:lang w:val="de-DE"/>
              </w:rPr>
              <w:t>Kaltwasserzähler</w:t>
            </w:r>
            <w:r>
              <w:rPr>
                <w:rFonts w:cs="Helvetica"/>
                <w:sz w:val="16"/>
                <w:szCs w:val="16"/>
                <w:lang w:val="de-DE"/>
              </w:rPr>
              <w:t xml:space="preserve"> </w:t>
            </w:r>
            <w:proofErr w:type="spellStart"/>
            <w:r>
              <w:rPr>
                <w:rFonts w:cs="Helvetica"/>
                <w:sz w:val="16"/>
                <w:szCs w:val="16"/>
                <w:lang w:val="de-DE"/>
              </w:rPr>
              <w:t>f</w:t>
            </w:r>
            <w:r>
              <w:rPr>
                <w:rFonts w:cs="Helvetica"/>
                <w:b/>
                <w:bCs/>
                <w:sz w:val="16"/>
                <w:szCs w:val="16"/>
                <w:lang w:val="de-DE"/>
              </w:rPr>
              <w:t>lowIQ</w:t>
            </w:r>
            <w:proofErr w:type="spellEnd"/>
            <w:r>
              <w:rPr>
                <w:rFonts w:cs="Helvetica"/>
                <w:b/>
                <w:bCs/>
                <w:sz w:val="16"/>
                <w:szCs w:val="16"/>
                <w:vertAlign w:val="superscript"/>
                <w:lang w:val="de-DE"/>
              </w:rPr>
              <w:t>®</w:t>
            </w:r>
            <w:r>
              <w:rPr>
                <w:rFonts w:cs="Helvetica"/>
                <w:b/>
                <w:bCs/>
                <w:sz w:val="16"/>
                <w:szCs w:val="16"/>
                <w:lang w:val="de-DE"/>
              </w:rPr>
              <w:t xml:space="preserve"> 2200 </w:t>
            </w:r>
          </w:p>
          <w:p w14:paraId="467B03FB"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mit integrierter akustischer </w:t>
            </w:r>
            <w:proofErr w:type="spellStart"/>
            <w:r>
              <w:rPr>
                <w:rFonts w:cs="Helvetica"/>
                <w:sz w:val="16"/>
                <w:szCs w:val="16"/>
                <w:lang w:val="de-DE"/>
              </w:rPr>
              <w:t>Leckageerkennung</w:t>
            </w:r>
            <w:proofErr w:type="spellEnd"/>
            <w:r>
              <w:rPr>
                <w:rFonts w:cs="Helvetica"/>
                <w:sz w:val="16"/>
                <w:szCs w:val="16"/>
                <w:lang w:val="de-DE"/>
              </w:rPr>
              <w:t xml:space="preserve"> zur Ermittlung von Leckagen in Anschlussleitungen mit der Water-</w:t>
            </w:r>
            <w:proofErr w:type="spellStart"/>
            <w:r>
              <w:rPr>
                <w:rFonts w:cs="Helvetica"/>
                <w:sz w:val="16"/>
                <w:szCs w:val="16"/>
                <w:lang w:val="de-DE"/>
              </w:rPr>
              <w:t>Intelligence</w:t>
            </w:r>
            <w:proofErr w:type="spellEnd"/>
            <w:r>
              <w:rPr>
                <w:rFonts w:cs="Helvetica"/>
                <w:sz w:val="16"/>
                <w:szCs w:val="16"/>
                <w:lang w:val="de-DE"/>
              </w:rPr>
              <w:t xml:space="preserve">-Plattform. Der Wasserzähler besteht aus umweltfreundlichen und recycelbaren Materialien. Er besticht durch seine ultrapräzise und langzeitstabile Messung der Wassermenge gemäß </w:t>
            </w:r>
            <w:proofErr w:type="spellStart"/>
            <w:r>
              <w:rPr>
                <w:rFonts w:cs="Helvetica"/>
                <w:sz w:val="16"/>
                <w:szCs w:val="16"/>
                <w:lang w:val="de-DE"/>
              </w:rPr>
              <w:t>AVBWasserV</w:t>
            </w:r>
            <w:proofErr w:type="spellEnd"/>
            <w:r>
              <w:rPr>
                <w:rFonts w:cs="Helvetica"/>
                <w:sz w:val="16"/>
                <w:szCs w:val="16"/>
                <w:lang w:val="de-DE"/>
              </w:rPr>
              <w:t xml:space="preserve"> ohne Nachlauf mit Früherkennung von Leckagen. Kompaktes Design mit großem dauerhaft eingeschalteten 9-stelligen LCD-Display und integrierter Wireless M-Bus Kommunikation nach EN 13757, C1 und OMS T1 mit BSI Profil Generation 4, Security Profile B. Mit individuellem Encryption-Key zur Einhaltung der Datenschutzrichtlinie. Die Batterielebensdauer beträgt 16 Jahre (einschl. Messung, Überwachung und Kommunikation).</w:t>
            </w:r>
          </w:p>
          <w:p w14:paraId="78548FBF" w14:textId="77777777" w:rsidR="00253B0A" w:rsidRDefault="00253B0A" w:rsidP="00253B0A">
            <w:pPr>
              <w:autoSpaceDE w:val="0"/>
              <w:autoSpaceDN w:val="0"/>
              <w:adjustRightInd w:val="0"/>
              <w:rPr>
                <w:rFonts w:cs="Helvetica"/>
                <w:sz w:val="12"/>
                <w:szCs w:val="12"/>
                <w:lang w:val="de-DE"/>
              </w:rPr>
            </w:pPr>
          </w:p>
          <w:p w14:paraId="5F1B81E1"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DN / PN:</w:t>
            </w:r>
            <w:r>
              <w:rPr>
                <w:rFonts w:cs="Helvetica"/>
                <w:sz w:val="16"/>
                <w:szCs w:val="16"/>
                <w:lang w:val="de-DE"/>
              </w:rPr>
              <w:tab/>
            </w:r>
            <w:r>
              <w:rPr>
                <w:rFonts w:cs="Helvetica"/>
                <w:sz w:val="16"/>
                <w:szCs w:val="16"/>
                <w:lang w:val="de-DE"/>
              </w:rPr>
              <w:tab/>
            </w:r>
            <w:r>
              <w:rPr>
                <w:rFonts w:cs="Helvetica"/>
                <w:sz w:val="16"/>
                <w:szCs w:val="16"/>
                <w:lang w:val="de-DE"/>
              </w:rPr>
              <w:tab/>
              <w:t>20 / 16</w:t>
            </w:r>
          </w:p>
          <w:p w14:paraId="3D52795E"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Anlauf-/ Q4 Maxdurchfluss:</w:t>
            </w:r>
            <w:r>
              <w:rPr>
                <w:rFonts w:cs="Helvetica"/>
                <w:sz w:val="16"/>
                <w:szCs w:val="16"/>
                <w:lang w:val="de-DE"/>
              </w:rPr>
              <w:tab/>
              <w:t>0,002 bis 3,1 m³/h</w:t>
            </w:r>
          </w:p>
          <w:p w14:paraId="2006E2D1" w14:textId="77777777" w:rsidR="00253B0A" w:rsidRDefault="00253B0A" w:rsidP="00253B0A">
            <w:pPr>
              <w:autoSpaceDE w:val="0"/>
              <w:autoSpaceDN w:val="0"/>
              <w:adjustRightInd w:val="0"/>
              <w:rPr>
                <w:rFonts w:cs="Helvetica"/>
                <w:b/>
                <w:bCs/>
                <w:sz w:val="16"/>
                <w:szCs w:val="16"/>
                <w:lang w:val="de-DE"/>
              </w:rPr>
            </w:pPr>
            <w:r>
              <w:rPr>
                <w:rFonts w:cs="Helvetica"/>
                <w:b/>
                <w:bCs/>
                <w:sz w:val="16"/>
                <w:szCs w:val="16"/>
                <w:lang w:val="de-DE"/>
              </w:rPr>
              <w:t>Q3</w:t>
            </w:r>
            <w:r>
              <w:rPr>
                <w:rFonts w:cs="Helvetica"/>
                <w:sz w:val="16"/>
                <w:szCs w:val="16"/>
                <w:lang w:val="de-DE"/>
              </w:rPr>
              <w:tab/>
            </w:r>
            <w:r>
              <w:rPr>
                <w:rFonts w:cs="Helvetica"/>
                <w:sz w:val="16"/>
                <w:szCs w:val="16"/>
                <w:lang w:val="de-DE"/>
              </w:rPr>
              <w:tab/>
            </w:r>
            <w:r>
              <w:rPr>
                <w:rFonts w:cs="Helvetica"/>
                <w:sz w:val="16"/>
                <w:szCs w:val="16"/>
                <w:lang w:val="de-DE"/>
              </w:rPr>
              <w:tab/>
            </w:r>
            <w:r>
              <w:rPr>
                <w:rFonts w:cs="Helvetica"/>
                <w:b/>
                <w:bCs/>
                <w:sz w:val="16"/>
                <w:szCs w:val="16"/>
                <w:lang w:val="de-DE"/>
              </w:rPr>
              <w:t>2,5 m³/h</w:t>
            </w:r>
          </w:p>
          <w:p w14:paraId="43383355"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Max. </w:t>
            </w:r>
            <w:proofErr w:type="spellStart"/>
            <w:r>
              <w:rPr>
                <w:rFonts w:cs="Helvetica"/>
                <w:sz w:val="16"/>
                <w:szCs w:val="16"/>
                <w:lang w:val="de-DE"/>
              </w:rPr>
              <w:t>Cutoff</w:t>
            </w:r>
            <w:proofErr w:type="spellEnd"/>
            <w:r>
              <w:rPr>
                <w:rFonts w:cs="Helvetica"/>
                <w:sz w:val="16"/>
                <w:szCs w:val="16"/>
                <w:lang w:val="de-DE"/>
              </w:rPr>
              <w:t>:</w:t>
            </w:r>
            <w:r>
              <w:rPr>
                <w:rFonts w:cs="Helvetica"/>
                <w:sz w:val="16"/>
                <w:szCs w:val="16"/>
                <w:lang w:val="de-DE"/>
              </w:rPr>
              <w:tab/>
            </w:r>
            <w:r>
              <w:rPr>
                <w:rFonts w:cs="Helvetica"/>
                <w:sz w:val="16"/>
                <w:szCs w:val="16"/>
                <w:lang w:val="de-DE"/>
              </w:rPr>
              <w:tab/>
              <w:t>4,6 m³/h = konstante Durchflussanzeige</w:t>
            </w:r>
          </w:p>
          <w:p w14:paraId="5E1621B0" w14:textId="77777777" w:rsidR="00253B0A" w:rsidRDefault="00253B0A" w:rsidP="00253B0A">
            <w:pPr>
              <w:autoSpaceDE w:val="0"/>
              <w:autoSpaceDN w:val="0"/>
              <w:adjustRightInd w:val="0"/>
              <w:rPr>
                <w:rFonts w:cs="Helvetica"/>
                <w:sz w:val="16"/>
                <w:szCs w:val="16"/>
                <w:lang w:val="de-DE"/>
              </w:rPr>
            </w:pPr>
            <w:proofErr w:type="spellStart"/>
            <w:r>
              <w:rPr>
                <w:rFonts w:cs="Helvetica"/>
                <w:sz w:val="16"/>
                <w:szCs w:val="16"/>
                <w:lang w:val="de-DE"/>
              </w:rPr>
              <w:t>Tmax</w:t>
            </w:r>
            <w:proofErr w:type="spellEnd"/>
            <w:r>
              <w:rPr>
                <w:rFonts w:cs="Helvetica"/>
                <w:sz w:val="16"/>
                <w:szCs w:val="16"/>
                <w:lang w:val="de-DE"/>
              </w:rPr>
              <w:t>:</w:t>
            </w:r>
            <w:r>
              <w:rPr>
                <w:rFonts w:cs="Helvetica"/>
                <w:sz w:val="16"/>
                <w:szCs w:val="16"/>
                <w:lang w:val="de-DE"/>
              </w:rPr>
              <w:tab/>
            </w:r>
            <w:r>
              <w:rPr>
                <w:rFonts w:cs="Helvetica"/>
                <w:sz w:val="16"/>
                <w:szCs w:val="16"/>
                <w:lang w:val="de-DE"/>
              </w:rPr>
              <w:tab/>
            </w:r>
            <w:r>
              <w:rPr>
                <w:rFonts w:cs="Helvetica"/>
                <w:sz w:val="16"/>
                <w:szCs w:val="16"/>
                <w:lang w:val="de-DE"/>
              </w:rPr>
              <w:tab/>
              <w:t>0,1°C bis 30 °C</w:t>
            </w:r>
          </w:p>
          <w:p w14:paraId="121746AA" w14:textId="77777777" w:rsidR="00253B0A" w:rsidRDefault="00253B0A" w:rsidP="00253B0A">
            <w:pPr>
              <w:autoSpaceDE w:val="0"/>
              <w:autoSpaceDN w:val="0"/>
              <w:adjustRightInd w:val="0"/>
              <w:rPr>
                <w:rFonts w:cs="Helvetica"/>
                <w:sz w:val="16"/>
                <w:szCs w:val="16"/>
                <w:lang w:val="de-DE"/>
              </w:rPr>
            </w:pPr>
            <w:r>
              <w:rPr>
                <w:rFonts w:cs="Helvetica"/>
                <w:b/>
                <w:bCs/>
                <w:sz w:val="16"/>
                <w:szCs w:val="16"/>
                <w:lang w:val="de-DE"/>
              </w:rPr>
              <w:t xml:space="preserve">Anschlussart </w:t>
            </w:r>
            <w:r>
              <w:rPr>
                <w:rFonts w:cs="Helvetica"/>
                <w:sz w:val="16"/>
                <w:szCs w:val="16"/>
                <w:lang w:val="de-DE"/>
              </w:rPr>
              <w:t>/ Material:</w:t>
            </w:r>
            <w:r>
              <w:rPr>
                <w:rFonts w:cs="Helvetica"/>
                <w:sz w:val="16"/>
                <w:szCs w:val="16"/>
                <w:lang w:val="de-DE"/>
              </w:rPr>
              <w:tab/>
            </w:r>
            <w:r>
              <w:rPr>
                <w:rFonts w:cs="Helvetica"/>
                <w:b/>
                <w:bCs/>
                <w:sz w:val="16"/>
                <w:szCs w:val="16"/>
                <w:lang w:val="de-DE"/>
              </w:rPr>
              <w:t xml:space="preserve">Gewinde 1“ </w:t>
            </w:r>
            <w:r>
              <w:rPr>
                <w:rFonts w:cs="Helvetica"/>
                <w:sz w:val="16"/>
                <w:szCs w:val="16"/>
                <w:lang w:val="de-DE"/>
              </w:rPr>
              <w:t xml:space="preserve">/ </w:t>
            </w:r>
            <w:proofErr w:type="spellStart"/>
            <w:r>
              <w:rPr>
                <w:rFonts w:cs="Helvetica"/>
                <w:sz w:val="16"/>
                <w:szCs w:val="16"/>
                <w:lang w:val="de-DE"/>
              </w:rPr>
              <w:t>Polyphenylensulfid</w:t>
            </w:r>
            <w:proofErr w:type="spellEnd"/>
            <w:r>
              <w:rPr>
                <w:rFonts w:cs="Helvetica"/>
                <w:sz w:val="16"/>
                <w:szCs w:val="16"/>
                <w:lang w:val="de-DE"/>
              </w:rPr>
              <w:t xml:space="preserve"> PPS</w:t>
            </w:r>
          </w:p>
          <w:p w14:paraId="21FEA68D" w14:textId="77777777" w:rsidR="00253B0A" w:rsidRDefault="00253B0A" w:rsidP="00253B0A">
            <w:pPr>
              <w:autoSpaceDE w:val="0"/>
              <w:autoSpaceDN w:val="0"/>
              <w:adjustRightInd w:val="0"/>
              <w:rPr>
                <w:rFonts w:cs="Helvetica"/>
                <w:b/>
                <w:bCs/>
                <w:sz w:val="16"/>
                <w:szCs w:val="16"/>
                <w:lang w:val="de-DE"/>
              </w:rPr>
            </w:pPr>
            <w:proofErr w:type="spellStart"/>
            <w:r>
              <w:rPr>
                <w:rFonts w:cs="Helvetica"/>
                <w:b/>
                <w:bCs/>
                <w:sz w:val="16"/>
                <w:szCs w:val="16"/>
                <w:lang w:val="de-DE"/>
              </w:rPr>
              <w:t>Baulänge</w:t>
            </w:r>
            <w:proofErr w:type="spellEnd"/>
            <w:r>
              <w:rPr>
                <w:rFonts w:cs="Helvetica"/>
                <w:b/>
                <w:bCs/>
                <w:sz w:val="16"/>
                <w:szCs w:val="16"/>
                <w:lang w:val="de-DE"/>
              </w:rPr>
              <w:t>:</w:t>
            </w:r>
            <w:r>
              <w:rPr>
                <w:rFonts w:cs="Helvetica"/>
                <w:b/>
                <w:bCs/>
                <w:sz w:val="16"/>
                <w:szCs w:val="16"/>
                <w:lang w:val="de-DE"/>
              </w:rPr>
              <w:tab/>
            </w:r>
            <w:r>
              <w:rPr>
                <w:rFonts w:cs="Helvetica"/>
                <w:sz w:val="16"/>
                <w:szCs w:val="16"/>
                <w:lang w:val="de-DE"/>
              </w:rPr>
              <w:tab/>
            </w:r>
            <w:r>
              <w:rPr>
                <w:rFonts w:cs="Helvetica"/>
                <w:b/>
                <w:bCs/>
                <w:sz w:val="16"/>
                <w:szCs w:val="16"/>
                <w:lang w:val="de-DE"/>
              </w:rPr>
              <w:t>190 mm</w:t>
            </w:r>
          </w:p>
          <w:p w14:paraId="41482AF1" w14:textId="77777777" w:rsidR="00253B0A" w:rsidRDefault="00253B0A" w:rsidP="00253B0A">
            <w:pPr>
              <w:autoSpaceDE w:val="0"/>
              <w:autoSpaceDN w:val="0"/>
              <w:adjustRightInd w:val="0"/>
              <w:rPr>
                <w:rFonts w:cs="Helvetica"/>
                <w:sz w:val="12"/>
                <w:szCs w:val="12"/>
                <w:lang w:val="de-DE"/>
              </w:rPr>
            </w:pPr>
          </w:p>
          <w:p w14:paraId="08A4307A"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Elektronischer Wasserzähler </w:t>
            </w:r>
            <w:proofErr w:type="spellStart"/>
            <w:r>
              <w:rPr>
                <w:rFonts w:cs="Helvetica"/>
                <w:sz w:val="16"/>
                <w:szCs w:val="16"/>
                <w:lang w:val="de-DE"/>
              </w:rPr>
              <w:t>f</w:t>
            </w:r>
            <w:r>
              <w:rPr>
                <w:rFonts w:cs="Helvetica"/>
                <w:b/>
                <w:bCs/>
                <w:sz w:val="16"/>
                <w:szCs w:val="16"/>
                <w:lang w:val="de-DE"/>
              </w:rPr>
              <w:t>lowIQ</w:t>
            </w:r>
            <w:proofErr w:type="spellEnd"/>
            <w:r>
              <w:rPr>
                <w:rFonts w:cs="Helvetica"/>
                <w:b/>
                <w:bCs/>
                <w:sz w:val="16"/>
                <w:szCs w:val="16"/>
                <w:vertAlign w:val="superscript"/>
                <w:lang w:val="de-DE"/>
              </w:rPr>
              <w:t>®</w:t>
            </w:r>
            <w:r>
              <w:rPr>
                <w:rFonts w:cs="Helvetica"/>
                <w:b/>
                <w:bCs/>
                <w:sz w:val="16"/>
                <w:szCs w:val="16"/>
                <w:lang w:val="de-DE"/>
              </w:rPr>
              <w:t xml:space="preserve"> 2200 </w:t>
            </w:r>
          </w:p>
          <w:p w14:paraId="1DE47264"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Anzeige von Volumen in m³ (mit bis zu drei Dezimalen), Durchfluss l/h, Leckagen (Spülkasten etc.), ungewöhnlich großem Durchfluss des Kaltwassersystems, Manipulationsversuch, „Dry“ (kein Wasser im Zähler) sowie eine falsche Durchflussrichtung, wird auch in einem nicht löschbaren Speicher (EEPROM) registriert. Der Datenlogger speichert den </w:t>
            </w:r>
            <w:proofErr w:type="spellStart"/>
            <w:r>
              <w:rPr>
                <w:rFonts w:cs="Helvetica"/>
                <w:sz w:val="16"/>
                <w:szCs w:val="16"/>
                <w:lang w:val="de-DE"/>
              </w:rPr>
              <w:t>Infocode</w:t>
            </w:r>
            <w:proofErr w:type="spellEnd"/>
            <w:r>
              <w:rPr>
                <w:rFonts w:cs="Helvetica"/>
                <w:sz w:val="16"/>
                <w:szCs w:val="16"/>
                <w:lang w:val="de-DE"/>
              </w:rPr>
              <w:t xml:space="preserve"> der letzten 50 Ereignisse mit Zählerstand / Datum sowie die </w:t>
            </w:r>
            <w:proofErr w:type="spellStart"/>
            <w:r>
              <w:rPr>
                <w:rFonts w:cs="Helvetica"/>
                <w:sz w:val="16"/>
                <w:szCs w:val="16"/>
                <w:lang w:val="de-DE"/>
              </w:rPr>
              <w:t>u.g</w:t>
            </w:r>
            <w:proofErr w:type="spellEnd"/>
            <w:r>
              <w:rPr>
                <w:rFonts w:cs="Helvetica"/>
                <w:sz w:val="16"/>
                <w:szCs w:val="16"/>
                <w:lang w:val="de-DE"/>
              </w:rPr>
              <w:t xml:space="preserve">. Register für 1.440 Stunden, 460 Tage, 36 Monate und 20 Jahre. Die 14.368 Werte können über die </w:t>
            </w:r>
            <w:proofErr w:type="spellStart"/>
            <w:r>
              <w:rPr>
                <w:rFonts w:cs="Helvetica"/>
                <w:sz w:val="16"/>
                <w:szCs w:val="16"/>
                <w:lang w:val="de-DE"/>
              </w:rPr>
              <w:t>opt</w:t>
            </w:r>
            <w:proofErr w:type="spellEnd"/>
            <w:r>
              <w:rPr>
                <w:rFonts w:cs="Helvetica"/>
                <w:sz w:val="16"/>
                <w:szCs w:val="16"/>
                <w:lang w:val="de-DE"/>
              </w:rPr>
              <w:t>. Schnittstelle ausgelesen werden.</w:t>
            </w:r>
          </w:p>
          <w:p w14:paraId="60053766" w14:textId="77777777" w:rsidR="00253B0A" w:rsidRDefault="00253B0A" w:rsidP="00253B0A">
            <w:pPr>
              <w:autoSpaceDE w:val="0"/>
              <w:autoSpaceDN w:val="0"/>
              <w:adjustRightInd w:val="0"/>
              <w:rPr>
                <w:rFonts w:cs="Helvetica"/>
                <w:sz w:val="12"/>
                <w:szCs w:val="12"/>
                <w:lang w:val="de-DE"/>
              </w:rPr>
            </w:pPr>
          </w:p>
          <w:p w14:paraId="432B326D" w14:textId="77777777" w:rsidR="00253B0A" w:rsidRDefault="00253B0A" w:rsidP="00253B0A">
            <w:pPr>
              <w:autoSpaceDE w:val="0"/>
              <w:autoSpaceDN w:val="0"/>
              <w:adjustRightInd w:val="0"/>
              <w:rPr>
                <w:rFonts w:cs="Helvetica"/>
                <w:sz w:val="16"/>
                <w:szCs w:val="16"/>
                <w:lang w:val="de-DE"/>
              </w:rPr>
            </w:pPr>
            <w:proofErr w:type="spellStart"/>
            <w:r>
              <w:rPr>
                <w:rFonts w:cs="Helvetica"/>
                <w:sz w:val="16"/>
                <w:szCs w:val="16"/>
                <w:lang w:val="de-DE"/>
              </w:rPr>
              <w:t>Leckageerkennung</w:t>
            </w:r>
            <w:proofErr w:type="spellEnd"/>
            <w:r>
              <w:rPr>
                <w:rFonts w:cs="Helvetica"/>
                <w:sz w:val="16"/>
                <w:szCs w:val="16"/>
                <w:lang w:val="de-DE"/>
              </w:rPr>
              <w:t>:</w:t>
            </w:r>
            <w:r>
              <w:rPr>
                <w:rFonts w:cs="Helvetica"/>
                <w:sz w:val="16"/>
                <w:szCs w:val="16"/>
                <w:lang w:val="de-DE"/>
              </w:rPr>
              <w:tab/>
            </w:r>
            <w:r>
              <w:rPr>
                <w:rFonts w:cs="Helvetica"/>
                <w:sz w:val="16"/>
                <w:szCs w:val="16"/>
                <w:lang w:val="de-DE"/>
              </w:rPr>
              <w:tab/>
              <w:t xml:space="preserve">Integrierte akustische </w:t>
            </w:r>
            <w:proofErr w:type="spellStart"/>
            <w:r>
              <w:rPr>
                <w:rFonts w:cs="Helvetica"/>
                <w:sz w:val="16"/>
                <w:szCs w:val="16"/>
                <w:lang w:val="de-DE"/>
              </w:rPr>
              <w:t>Leckageerkennung</w:t>
            </w:r>
            <w:proofErr w:type="spellEnd"/>
            <w:r>
              <w:rPr>
                <w:rFonts w:cs="Helvetica"/>
                <w:sz w:val="16"/>
                <w:szCs w:val="16"/>
                <w:lang w:val="de-DE"/>
              </w:rPr>
              <w:t xml:space="preserve"> zur </w:t>
            </w:r>
          </w:p>
          <w:p w14:paraId="6B3A486D"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 xml:space="preserve">Ermittlung von Leckagen vor dem </w:t>
            </w:r>
            <w:proofErr w:type="spellStart"/>
            <w:r>
              <w:rPr>
                <w:rFonts w:cs="Helvetica"/>
                <w:sz w:val="16"/>
                <w:szCs w:val="16"/>
                <w:lang w:val="de-DE"/>
              </w:rPr>
              <w:t>flowIQ</w:t>
            </w:r>
            <w:proofErr w:type="spellEnd"/>
            <w:r>
              <w:rPr>
                <w:rFonts w:cs="Helvetica"/>
                <w:sz w:val="16"/>
                <w:szCs w:val="16"/>
                <w:lang w:val="de-DE"/>
              </w:rPr>
              <w:t>® 2200 mit</w:t>
            </w:r>
          </w:p>
          <w:p w14:paraId="35F96CB8"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der Water-</w:t>
            </w:r>
            <w:proofErr w:type="spellStart"/>
            <w:r>
              <w:rPr>
                <w:rFonts w:cs="Helvetica"/>
                <w:sz w:val="16"/>
                <w:szCs w:val="16"/>
                <w:lang w:val="de-DE"/>
              </w:rPr>
              <w:t>Intelligence</w:t>
            </w:r>
            <w:proofErr w:type="spellEnd"/>
            <w:r>
              <w:rPr>
                <w:rFonts w:cs="Helvetica"/>
                <w:sz w:val="16"/>
                <w:szCs w:val="16"/>
                <w:lang w:val="de-DE"/>
              </w:rPr>
              <w:t>-Plattform</w:t>
            </w:r>
          </w:p>
          <w:p w14:paraId="3CCC90B5" w14:textId="77777777" w:rsidR="00253B0A" w:rsidRDefault="00253B0A" w:rsidP="00253B0A">
            <w:pPr>
              <w:autoSpaceDE w:val="0"/>
              <w:autoSpaceDN w:val="0"/>
              <w:adjustRightInd w:val="0"/>
              <w:rPr>
                <w:rFonts w:cs="Helvetica"/>
                <w:sz w:val="12"/>
                <w:szCs w:val="12"/>
                <w:lang w:val="de-DE"/>
              </w:rPr>
            </w:pPr>
          </w:p>
          <w:p w14:paraId="0ED83CA2"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Funk und Datenlogger:</w:t>
            </w:r>
            <w:r>
              <w:rPr>
                <w:rFonts w:cs="Helvetica"/>
                <w:sz w:val="16"/>
                <w:szCs w:val="16"/>
                <w:lang w:val="de-DE"/>
              </w:rPr>
              <w:tab/>
              <w:t>100 % Abschaltung und Aktivierung des Funksignals</w:t>
            </w:r>
          </w:p>
          <w:p w14:paraId="189AD444"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 xml:space="preserve">und / oder Datenloggers via </w:t>
            </w:r>
            <w:proofErr w:type="spellStart"/>
            <w:r>
              <w:rPr>
                <w:rFonts w:cs="Helvetica"/>
                <w:sz w:val="16"/>
                <w:szCs w:val="16"/>
                <w:lang w:val="de-DE"/>
              </w:rPr>
              <w:t>Optokopf</w:t>
            </w:r>
            <w:proofErr w:type="spellEnd"/>
            <w:r>
              <w:rPr>
                <w:rFonts w:cs="Helvetica"/>
                <w:sz w:val="16"/>
                <w:szCs w:val="16"/>
                <w:lang w:val="de-DE"/>
              </w:rPr>
              <w:t xml:space="preserve"> am Gerät</w:t>
            </w:r>
          </w:p>
          <w:p w14:paraId="06CDFE23" w14:textId="77777777" w:rsidR="00253B0A" w:rsidRDefault="00253B0A" w:rsidP="00253B0A">
            <w:pPr>
              <w:autoSpaceDE w:val="0"/>
              <w:autoSpaceDN w:val="0"/>
              <w:adjustRightInd w:val="0"/>
              <w:rPr>
                <w:rFonts w:cs="Helvetica"/>
                <w:color w:val="FF0000"/>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ohne Bruch der Eichplombe</w:t>
            </w:r>
          </w:p>
          <w:p w14:paraId="279B387E" w14:textId="77777777" w:rsidR="00253B0A" w:rsidRDefault="00253B0A" w:rsidP="00253B0A">
            <w:pPr>
              <w:autoSpaceDE w:val="0"/>
              <w:autoSpaceDN w:val="0"/>
              <w:adjustRightInd w:val="0"/>
              <w:rPr>
                <w:rFonts w:cs="Helvetica"/>
                <w:sz w:val="12"/>
                <w:szCs w:val="12"/>
                <w:lang w:val="de-DE"/>
              </w:rPr>
            </w:pPr>
          </w:p>
          <w:p w14:paraId="08D300F6"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Tages -</w:t>
            </w:r>
            <w:r>
              <w:rPr>
                <w:rFonts w:cs="Helvetica"/>
                <w:sz w:val="16"/>
                <w:szCs w:val="16"/>
                <w:lang w:val="de-DE"/>
              </w:rPr>
              <w:tab/>
            </w:r>
            <w:r>
              <w:rPr>
                <w:rFonts w:cs="Helvetica"/>
                <w:sz w:val="16"/>
                <w:szCs w:val="16"/>
                <w:lang w:val="de-DE"/>
              </w:rPr>
              <w:tab/>
            </w:r>
            <w:r>
              <w:rPr>
                <w:rFonts w:cs="Helvetica"/>
                <w:sz w:val="16"/>
                <w:szCs w:val="16"/>
                <w:lang w:val="de-DE"/>
              </w:rPr>
              <w:tab/>
              <w:t xml:space="preserve">Datum, Volumen, Betriebsstunden, </w:t>
            </w:r>
            <w:proofErr w:type="spellStart"/>
            <w:r>
              <w:rPr>
                <w:rFonts w:cs="Helvetica"/>
                <w:sz w:val="16"/>
                <w:szCs w:val="16"/>
                <w:lang w:val="de-DE"/>
              </w:rPr>
              <w:t>Infocode</w:t>
            </w:r>
            <w:proofErr w:type="spellEnd"/>
            <w:r>
              <w:rPr>
                <w:rFonts w:cs="Helvetica"/>
                <w:sz w:val="16"/>
                <w:szCs w:val="16"/>
                <w:lang w:val="de-DE"/>
              </w:rPr>
              <w:t>,</w:t>
            </w:r>
          </w:p>
          <w:p w14:paraId="21D87FE9"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und</w:t>
            </w:r>
            <w:r>
              <w:rPr>
                <w:rFonts w:cs="Helvetica"/>
                <w:sz w:val="16"/>
                <w:szCs w:val="16"/>
                <w:lang w:val="de-DE"/>
              </w:rPr>
              <w:tab/>
            </w:r>
            <w:r>
              <w:rPr>
                <w:rFonts w:cs="Helvetica"/>
                <w:sz w:val="16"/>
                <w:szCs w:val="16"/>
                <w:lang w:val="de-DE"/>
              </w:rPr>
              <w:tab/>
            </w:r>
            <w:r>
              <w:rPr>
                <w:rFonts w:cs="Helvetica"/>
                <w:sz w:val="16"/>
                <w:szCs w:val="16"/>
                <w:lang w:val="de-DE"/>
              </w:rPr>
              <w:tab/>
              <w:t>Volumen Rücklauf, Akustischer Wert, Max. und Min.</w:t>
            </w:r>
          </w:p>
          <w:p w14:paraId="09AFDD5F"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Monatswerte:</w:t>
            </w:r>
            <w:r>
              <w:rPr>
                <w:rFonts w:cs="Helvetica"/>
                <w:sz w:val="16"/>
                <w:szCs w:val="16"/>
                <w:lang w:val="de-DE"/>
              </w:rPr>
              <w:tab/>
            </w:r>
            <w:r>
              <w:rPr>
                <w:rFonts w:cs="Helvetica"/>
                <w:sz w:val="16"/>
                <w:szCs w:val="16"/>
                <w:lang w:val="de-DE"/>
              </w:rPr>
              <w:tab/>
              <w:t>Durchfluss (Monatsauslesung mit Datum), Min. und</w:t>
            </w:r>
          </w:p>
          <w:p w14:paraId="3ACC432E"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 xml:space="preserve">Max. Werte mit Datum für Umgebungs- </w:t>
            </w:r>
            <w:r>
              <w:rPr>
                <w:rFonts w:cs="Helvetica"/>
                <w:sz w:val="16"/>
                <w:szCs w:val="16"/>
                <w:lang w:val="de-DE"/>
              </w:rPr>
              <w:tab/>
              <w:t>und Wasser-</w:t>
            </w:r>
          </w:p>
          <w:p w14:paraId="493A01FE"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r>
            <w:proofErr w:type="spellStart"/>
            <w:r>
              <w:rPr>
                <w:rFonts w:cs="Helvetica"/>
                <w:sz w:val="16"/>
                <w:szCs w:val="16"/>
                <w:lang w:val="de-DE"/>
              </w:rPr>
              <w:t>temperatur</w:t>
            </w:r>
            <w:proofErr w:type="spellEnd"/>
            <w:r>
              <w:rPr>
                <w:rFonts w:cs="Helvetica"/>
                <w:sz w:val="16"/>
                <w:szCs w:val="16"/>
                <w:lang w:val="de-DE"/>
              </w:rPr>
              <w:t xml:space="preserve"> bei Ø Wasservolumen</w:t>
            </w:r>
          </w:p>
          <w:p w14:paraId="516B55A6" w14:textId="77777777" w:rsidR="00253B0A" w:rsidRDefault="00253B0A" w:rsidP="00253B0A">
            <w:pPr>
              <w:autoSpaceDE w:val="0"/>
              <w:autoSpaceDN w:val="0"/>
              <w:adjustRightInd w:val="0"/>
              <w:rPr>
                <w:rFonts w:cs="Helvetica"/>
                <w:sz w:val="12"/>
                <w:szCs w:val="12"/>
                <w:lang w:val="de-DE"/>
              </w:rPr>
            </w:pPr>
          </w:p>
          <w:p w14:paraId="1DC19C1F" w14:textId="77777777" w:rsidR="00253B0A" w:rsidRDefault="00253B0A" w:rsidP="00253B0A">
            <w:pPr>
              <w:autoSpaceDE w:val="0"/>
              <w:autoSpaceDN w:val="0"/>
              <w:adjustRightInd w:val="0"/>
              <w:rPr>
                <w:rFonts w:cs="Helvetica"/>
                <w:sz w:val="16"/>
                <w:szCs w:val="16"/>
                <w:lang w:val="de-DE"/>
              </w:rPr>
            </w:pPr>
            <w:proofErr w:type="spellStart"/>
            <w:r>
              <w:rPr>
                <w:rFonts w:cs="Helvetica"/>
                <w:sz w:val="16"/>
                <w:szCs w:val="16"/>
                <w:lang w:val="de-DE"/>
              </w:rPr>
              <w:t>Leckagealarm</w:t>
            </w:r>
            <w:proofErr w:type="spellEnd"/>
            <w:r>
              <w:rPr>
                <w:rFonts w:cs="Helvetica"/>
                <w:sz w:val="16"/>
                <w:szCs w:val="16"/>
                <w:lang w:val="de-DE"/>
              </w:rPr>
              <w:t>:</w:t>
            </w:r>
            <w:r>
              <w:rPr>
                <w:rFonts w:cs="Helvetica"/>
                <w:sz w:val="16"/>
                <w:szCs w:val="16"/>
                <w:lang w:val="de-DE"/>
              </w:rPr>
              <w:tab/>
            </w:r>
            <w:r>
              <w:rPr>
                <w:rFonts w:cs="Helvetica"/>
                <w:sz w:val="16"/>
                <w:szCs w:val="16"/>
                <w:lang w:val="de-DE"/>
              </w:rPr>
              <w:tab/>
              <w:t>Frei konfigurierbares Ansprechverhalten</w:t>
            </w:r>
          </w:p>
          <w:p w14:paraId="278F0A6F"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von 0,1 - 2% von Q3 in 5 Abstufungen</w:t>
            </w:r>
          </w:p>
          <w:p w14:paraId="35900E81" w14:textId="77777777" w:rsidR="00253B0A" w:rsidRDefault="00253B0A" w:rsidP="00253B0A">
            <w:pPr>
              <w:autoSpaceDE w:val="0"/>
              <w:autoSpaceDN w:val="0"/>
              <w:adjustRightInd w:val="0"/>
              <w:rPr>
                <w:rFonts w:cs="Helvetica"/>
                <w:sz w:val="12"/>
                <w:szCs w:val="12"/>
                <w:lang w:val="de-DE"/>
              </w:rPr>
            </w:pPr>
          </w:p>
          <w:p w14:paraId="72893DF5"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Weitere konfigurierbare</w:t>
            </w:r>
            <w:r>
              <w:rPr>
                <w:rFonts w:cs="Helvetica"/>
                <w:sz w:val="16"/>
                <w:szCs w:val="16"/>
                <w:lang w:val="de-DE"/>
              </w:rPr>
              <w:tab/>
              <w:t>Niedriger Batteriezustand; Min.- und Max. Wasser-</w:t>
            </w:r>
          </w:p>
          <w:p w14:paraId="161ACAB4"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Alarme im Funkprotokoll:</w:t>
            </w:r>
            <w:r>
              <w:rPr>
                <w:rFonts w:cs="Helvetica"/>
                <w:sz w:val="16"/>
                <w:szCs w:val="16"/>
                <w:lang w:val="de-DE"/>
              </w:rPr>
              <w:tab/>
            </w:r>
            <w:proofErr w:type="spellStart"/>
            <w:r>
              <w:rPr>
                <w:rFonts w:cs="Helvetica"/>
                <w:sz w:val="16"/>
                <w:szCs w:val="16"/>
                <w:lang w:val="de-DE"/>
              </w:rPr>
              <w:t>temperatur</w:t>
            </w:r>
            <w:proofErr w:type="spellEnd"/>
            <w:r>
              <w:rPr>
                <w:rFonts w:cs="Helvetica"/>
                <w:sz w:val="16"/>
                <w:szCs w:val="16"/>
                <w:lang w:val="de-DE"/>
              </w:rPr>
              <w:t>; 15 Tage kein Verbrauch (Wasserstill-</w:t>
            </w:r>
          </w:p>
          <w:p w14:paraId="1CDF280B"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stand); Verbrauch über Q4 (Überlast)</w:t>
            </w:r>
          </w:p>
          <w:p w14:paraId="381000DE" w14:textId="77777777" w:rsidR="00253B0A" w:rsidRDefault="00253B0A" w:rsidP="00253B0A">
            <w:pPr>
              <w:autoSpaceDE w:val="0"/>
              <w:autoSpaceDN w:val="0"/>
              <w:adjustRightInd w:val="0"/>
              <w:rPr>
                <w:rFonts w:cs="Helvetica"/>
                <w:sz w:val="12"/>
                <w:szCs w:val="12"/>
                <w:lang w:val="de-DE"/>
              </w:rPr>
            </w:pPr>
          </w:p>
          <w:p w14:paraId="58FE1A71"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Optische Schnittstelle:</w:t>
            </w:r>
            <w:r>
              <w:rPr>
                <w:rFonts w:cs="Helvetica"/>
                <w:sz w:val="16"/>
                <w:szCs w:val="16"/>
                <w:lang w:val="de-DE"/>
              </w:rPr>
              <w:tab/>
              <w:t>Schaltbar (Stromeinsparung) mit KMP nach CRC16</w:t>
            </w:r>
          </w:p>
          <w:p w14:paraId="27493A11" w14:textId="77777777" w:rsidR="00253B0A" w:rsidRDefault="00253B0A" w:rsidP="00253B0A">
            <w:pPr>
              <w:autoSpaceDE w:val="0"/>
              <w:autoSpaceDN w:val="0"/>
              <w:adjustRightInd w:val="0"/>
              <w:rPr>
                <w:rFonts w:cs="Helvetica"/>
                <w:sz w:val="12"/>
                <w:szCs w:val="12"/>
                <w:lang w:val="de-DE"/>
              </w:rPr>
            </w:pPr>
          </w:p>
          <w:p w14:paraId="3F456FEC" w14:textId="77777777" w:rsidR="00253B0A" w:rsidRDefault="00253B0A" w:rsidP="00253B0A">
            <w:pPr>
              <w:autoSpaceDE w:val="0"/>
              <w:autoSpaceDN w:val="0"/>
              <w:adjustRightInd w:val="0"/>
              <w:rPr>
                <w:rFonts w:cs="Helvetica"/>
                <w:sz w:val="16"/>
                <w:szCs w:val="16"/>
                <w:lang w:val="de-DE"/>
              </w:rPr>
            </w:pPr>
            <w:proofErr w:type="spellStart"/>
            <w:r>
              <w:rPr>
                <w:rFonts w:cs="Helvetica"/>
                <w:sz w:val="16"/>
                <w:szCs w:val="16"/>
                <w:lang w:val="de-DE"/>
              </w:rPr>
              <w:t>wM</w:t>
            </w:r>
            <w:proofErr w:type="spellEnd"/>
            <w:r>
              <w:rPr>
                <w:rFonts w:cs="Helvetica"/>
                <w:sz w:val="16"/>
                <w:szCs w:val="16"/>
                <w:lang w:val="de-DE"/>
              </w:rPr>
              <w:t>-Bus Kommunikation:</w:t>
            </w:r>
            <w:r>
              <w:rPr>
                <w:rFonts w:cs="Helvetica"/>
                <w:sz w:val="16"/>
                <w:szCs w:val="16"/>
                <w:lang w:val="de-DE"/>
              </w:rPr>
              <w:tab/>
              <w:t xml:space="preserve">Unidirektionales, variables </w:t>
            </w:r>
            <w:proofErr w:type="spellStart"/>
            <w:r>
              <w:rPr>
                <w:rFonts w:cs="Helvetica"/>
                <w:sz w:val="16"/>
                <w:szCs w:val="16"/>
                <w:lang w:val="de-DE"/>
              </w:rPr>
              <w:t>wM</w:t>
            </w:r>
            <w:proofErr w:type="spellEnd"/>
            <w:r>
              <w:rPr>
                <w:rFonts w:cs="Helvetica"/>
                <w:sz w:val="16"/>
                <w:szCs w:val="16"/>
                <w:lang w:val="de-DE"/>
              </w:rPr>
              <w:t>-Bus Protokoll nach</w:t>
            </w:r>
          </w:p>
          <w:p w14:paraId="65E39117"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EN 13757, C1 und OMS T1 mit BSI Profil Genera-</w:t>
            </w:r>
          </w:p>
          <w:p w14:paraId="66420FD2"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r>
            <w:proofErr w:type="spellStart"/>
            <w:r>
              <w:rPr>
                <w:rFonts w:cs="Helvetica"/>
                <w:sz w:val="16"/>
                <w:szCs w:val="16"/>
                <w:lang w:val="de-DE"/>
              </w:rPr>
              <w:t>tion</w:t>
            </w:r>
            <w:proofErr w:type="spellEnd"/>
            <w:r>
              <w:rPr>
                <w:rFonts w:cs="Helvetica"/>
                <w:sz w:val="16"/>
                <w:szCs w:val="16"/>
                <w:lang w:val="de-DE"/>
              </w:rPr>
              <w:t xml:space="preserve"> 4, Security Profile B, BSI (Modeeinstellung</w:t>
            </w:r>
          </w:p>
          <w:p w14:paraId="0F65DDC8"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jederzeit wählbar)</w:t>
            </w:r>
          </w:p>
          <w:p w14:paraId="51FA0A1C" w14:textId="77777777" w:rsidR="00253B0A" w:rsidRDefault="00253B0A" w:rsidP="00253B0A">
            <w:pPr>
              <w:autoSpaceDE w:val="0"/>
              <w:autoSpaceDN w:val="0"/>
              <w:adjustRightInd w:val="0"/>
              <w:rPr>
                <w:rFonts w:cs="Helvetica"/>
                <w:sz w:val="12"/>
                <w:szCs w:val="12"/>
                <w:lang w:val="de-DE"/>
              </w:rPr>
            </w:pPr>
          </w:p>
          <w:p w14:paraId="0062C6D1"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Funkreichweitenerweiterung:</w:t>
            </w:r>
            <w:r>
              <w:rPr>
                <w:rFonts w:cs="Helvetica"/>
                <w:sz w:val="16"/>
                <w:szCs w:val="16"/>
                <w:lang w:val="de-DE"/>
              </w:rPr>
              <w:tab/>
              <w:t>Sendeleistung auf 10 oder 25mW einstellbar und</w:t>
            </w:r>
          </w:p>
          <w:p w14:paraId="6871EFF4"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Anschlussmöglichkeit für externe Clip-on-Antenne</w:t>
            </w:r>
          </w:p>
          <w:p w14:paraId="760F4E0A" w14:textId="77777777" w:rsidR="00253B0A" w:rsidRDefault="00253B0A" w:rsidP="00253B0A">
            <w:pPr>
              <w:autoSpaceDE w:val="0"/>
              <w:autoSpaceDN w:val="0"/>
              <w:adjustRightInd w:val="0"/>
              <w:rPr>
                <w:rFonts w:cs="Helvetica"/>
                <w:sz w:val="12"/>
                <w:szCs w:val="12"/>
                <w:lang w:val="de-DE"/>
              </w:rPr>
            </w:pPr>
          </w:p>
          <w:p w14:paraId="4431BB29"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Genauigkeits- </w:t>
            </w:r>
            <w:r>
              <w:rPr>
                <w:rFonts w:cs="Helvetica"/>
                <w:sz w:val="16"/>
                <w:szCs w:val="16"/>
                <w:lang w:val="de-DE"/>
              </w:rPr>
              <w:tab/>
            </w:r>
            <w:r>
              <w:rPr>
                <w:rFonts w:cs="Helvetica"/>
                <w:sz w:val="16"/>
                <w:szCs w:val="16"/>
                <w:lang w:val="de-DE"/>
              </w:rPr>
              <w:tab/>
              <w:t>2</w:t>
            </w:r>
          </w:p>
          <w:p w14:paraId="42E5F287"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und Umweltklassen:</w:t>
            </w:r>
            <w:r>
              <w:rPr>
                <w:rFonts w:cs="Helvetica"/>
                <w:sz w:val="16"/>
                <w:szCs w:val="16"/>
                <w:lang w:val="de-DE"/>
              </w:rPr>
              <w:tab/>
              <w:t>M1 / E1 und E2</w:t>
            </w:r>
          </w:p>
          <w:p w14:paraId="0A960EB2" w14:textId="77777777" w:rsidR="00253B0A" w:rsidRDefault="00253B0A" w:rsidP="00253B0A">
            <w:pPr>
              <w:autoSpaceDE w:val="0"/>
              <w:autoSpaceDN w:val="0"/>
              <w:adjustRightInd w:val="0"/>
              <w:rPr>
                <w:rFonts w:cs="Helvetica"/>
                <w:sz w:val="12"/>
                <w:szCs w:val="12"/>
                <w:lang w:val="de-DE"/>
              </w:rPr>
            </w:pPr>
          </w:p>
          <w:p w14:paraId="39BE7A7D"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Zulassung:</w:t>
            </w:r>
            <w:r>
              <w:rPr>
                <w:rFonts w:cs="Helvetica"/>
                <w:sz w:val="16"/>
                <w:szCs w:val="16"/>
                <w:lang w:val="de-DE"/>
              </w:rPr>
              <w:tab/>
            </w:r>
            <w:r>
              <w:rPr>
                <w:rFonts w:cs="Helvetica"/>
                <w:sz w:val="16"/>
                <w:szCs w:val="16"/>
                <w:lang w:val="de-DE"/>
              </w:rPr>
              <w:tab/>
              <w:t xml:space="preserve">DK-0200-MI001-022; OIML R 49 B und C </w:t>
            </w:r>
          </w:p>
          <w:p w14:paraId="5B6DCD3F" w14:textId="77777777" w:rsidR="00253B0A" w:rsidRDefault="00253B0A" w:rsidP="00253B0A">
            <w:pPr>
              <w:autoSpaceDE w:val="0"/>
              <w:autoSpaceDN w:val="0"/>
              <w:adjustRightInd w:val="0"/>
              <w:rPr>
                <w:rFonts w:cs="Helvetica"/>
                <w:sz w:val="12"/>
                <w:szCs w:val="12"/>
                <w:lang w:val="de-DE"/>
              </w:rPr>
            </w:pPr>
          </w:p>
          <w:p w14:paraId="1E67E0CD"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Schutzart und Installation:</w:t>
            </w:r>
            <w:r>
              <w:rPr>
                <w:rFonts w:cs="Helvetica"/>
                <w:sz w:val="16"/>
                <w:szCs w:val="16"/>
                <w:lang w:val="de-DE"/>
              </w:rPr>
              <w:tab/>
              <w:t>IP 68 (Innen- und Außenmontage), Waagerecht,</w:t>
            </w:r>
          </w:p>
          <w:p w14:paraId="1227D611"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Steig- und Fallrohr</w:t>
            </w:r>
          </w:p>
          <w:p w14:paraId="1D4C097E" w14:textId="77777777" w:rsidR="00253B0A" w:rsidRDefault="00253B0A" w:rsidP="00253B0A">
            <w:pPr>
              <w:autoSpaceDE w:val="0"/>
              <w:autoSpaceDN w:val="0"/>
              <w:adjustRightInd w:val="0"/>
              <w:rPr>
                <w:rFonts w:cs="Helvetica"/>
                <w:sz w:val="12"/>
                <w:szCs w:val="12"/>
                <w:lang w:val="de-DE"/>
              </w:rPr>
            </w:pPr>
          </w:p>
          <w:p w14:paraId="0914ECE9"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Verpackung und Hygiene:</w:t>
            </w:r>
            <w:r>
              <w:rPr>
                <w:rFonts w:cs="Helvetica"/>
                <w:sz w:val="16"/>
                <w:szCs w:val="16"/>
                <w:lang w:val="de-DE"/>
              </w:rPr>
              <w:tab/>
              <w:t xml:space="preserve">Luftdichte </w:t>
            </w:r>
            <w:proofErr w:type="spellStart"/>
            <w:r>
              <w:rPr>
                <w:rFonts w:cs="Helvetica"/>
                <w:sz w:val="16"/>
                <w:szCs w:val="16"/>
                <w:lang w:val="de-DE"/>
              </w:rPr>
              <w:t>Blisterverpackung</w:t>
            </w:r>
            <w:proofErr w:type="spellEnd"/>
            <w:r>
              <w:rPr>
                <w:rFonts w:cs="Helvetica"/>
                <w:sz w:val="16"/>
                <w:szCs w:val="16"/>
                <w:lang w:val="de-DE"/>
              </w:rPr>
              <w:t xml:space="preserve"> (100% recycelbar),</w:t>
            </w:r>
          </w:p>
          <w:p w14:paraId="02D15AB9"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einschließlich dokumentiertem Hygienekonzept.</w:t>
            </w:r>
          </w:p>
          <w:p w14:paraId="349227E6" w14:textId="77777777" w:rsidR="00253B0A" w:rsidRDefault="00253B0A" w:rsidP="00253B0A">
            <w:pPr>
              <w:autoSpaceDE w:val="0"/>
              <w:autoSpaceDN w:val="0"/>
              <w:adjustRightInd w:val="0"/>
              <w:rPr>
                <w:rFonts w:cs="Helvetica"/>
                <w:sz w:val="12"/>
                <w:szCs w:val="12"/>
                <w:lang w:val="de-DE"/>
              </w:rPr>
            </w:pPr>
          </w:p>
          <w:p w14:paraId="66118157"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Ultraschall-Wasserzähler </w:t>
            </w:r>
            <w:proofErr w:type="spellStart"/>
            <w:r>
              <w:rPr>
                <w:rFonts w:cs="Helvetica"/>
                <w:sz w:val="16"/>
                <w:szCs w:val="16"/>
                <w:lang w:val="de-DE"/>
              </w:rPr>
              <w:t>f</w:t>
            </w:r>
            <w:r>
              <w:rPr>
                <w:rFonts w:cs="Helvetica"/>
                <w:b/>
                <w:bCs/>
                <w:sz w:val="16"/>
                <w:szCs w:val="16"/>
                <w:lang w:val="de-DE"/>
              </w:rPr>
              <w:t>lowIQ</w:t>
            </w:r>
            <w:proofErr w:type="spellEnd"/>
            <w:r>
              <w:rPr>
                <w:rFonts w:cs="Helvetica"/>
                <w:b/>
                <w:bCs/>
                <w:sz w:val="16"/>
                <w:szCs w:val="16"/>
                <w:vertAlign w:val="superscript"/>
                <w:lang w:val="de-DE"/>
              </w:rPr>
              <w:t>®</w:t>
            </w:r>
            <w:r>
              <w:rPr>
                <w:rFonts w:cs="Helvetica"/>
                <w:b/>
                <w:bCs/>
                <w:sz w:val="16"/>
                <w:szCs w:val="16"/>
                <w:lang w:val="de-DE"/>
              </w:rPr>
              <w:t xml:space="preserve"> 2200 </w:t>
            </w:r>
            <w:r>
              <w:rPr>
                <w:rFonts w:cs="Helvetica"/>
                <w:sz w:val="16"/>
                <w:szCs w:val="16"/>
                <w:lang w:val="de-DE"/>
              </w:rPr>
              <w:t xml:space="preserve">inklusive Sieb, EPDM-Dichtungen und </w:t>
            </w:r>
            <w:r>
              <w:rPr>
                <w:rFonts w:cs="Helvetica"/>
                <w:b/>
                <w:bCs/>
                <w:sz w:val="16"/>
                <w:szCs w:val="16"/>
                <w:lang w:val="de-DE"/>
              </w:rPr>
              <w:t>Verlängerung G1B x 85 mm (3026-683)</w:t>
            </w:r>
          </w:p>
          <w:p w14:paraId="489BCED5" w14:textId="77777777" w:rsidR="00253B0A" w:rsidRDefault="00253B0A" w:rsidP="00253B0A">
            <w:pPr>
              <w:autoSpaceDE w:val="0"/>
              <w:autoSpaceDN w:val="0"/>
              <w:adjustRightInd w:val="0"/>
              <w:rPr>
                <w:rFonts w:cs="Helvetica"/>
                <w:sz w:val="12"/>
                <w:szCs w:val="12"/>
                <w:lang w:val="de-DE"/>
              </w:rPr>
            </w:pPr>
          </w:p>
          <w:p w14:paraId="1C5A8E42"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Gerät mit MID-Zulassung (B + D) für gesetzlichen Abrechnungsverkehr und</w:t>
            </w:r>
            <w:r>
              <w:rPr>
                <w:rFonts w:cs="Helvetica"/>
                <w:sz w:val="16"/>
                <w:szCs w:val="16"/>
                <w:lang w:val="de-DE"/>
              </w:rPr>
              <w:br/>
              <w:t>DVGW Zertifizierung W 421 (BGA KTW + DVGW W270).</w:t>
            </w:r>
          </w:p>
          <w:p w14:paraId="59103B63" w14:textId="77777777" w:rsidR="00253B0A" w:rsidRDefault="00253B0A" w:rsidP="00253B0A">
            <w:pPr>
              <w:autoSpaceDE w:val="0"/>
              <w:autoSpaceDN w:val="0"/>
              <w:adjustRightInd w:val="0"/>
              <w:rPr>
                <w:rFonts w:cs="Helvetica"/>
                <w:sz w:val="12"/>
                <w:szCs w:val="12"/>
                <w:lang w:val="de-DE"/>
              </w:rPr>
            </w:pPr>
          </w:p>
          <w:p w14:paraId="5EC334C2" w14:textId="77777777" w:rsidR="00253B0A" w:rsidRDefault="00253B0A" w:rsidP="00253B0A">
            <w:pPr>
              <w:autoSpaceDE w:val="0"/>
              <w:autoSpaceDN w:val="0"/>
              <w:adjustRightInd w:val="0"/>
              <w:jc w:val="right"/>
              <w:rPr>
                <w:rFonts w:ascii="Microsoft Sans Serif" w:hAnsi="Microsoft Sans Serif" w:cs="Microsoft Sans Serif"/>
                <w:sz w:val="17"/>
                <w:szCs w:val="17"/>
                <w:lang w:val="de-DE"/>
              </w:rPr>
            </w:pPr>
            <w:proofErr w:type="spellStart"/>
            <w:r>
              <w:rPr>
                <w:rFonts w:cs="Helvetica"/>
                <w:b/>
                <w:bCs/>
                <w:sz w:val="16"/>
                <w:szCs w:val="16"/>
              </w:rPr>
              <w:t>liefern</w:t>
            </w:r>
            <w:proofErr w:type="spellEnd"/>
          </w:p>
          <w:p w14:paraId="7E226221" w14:textId="14681238" w:rsidR="00D82030" w:rsidRPr="00F072D9" w:rsidRDefault="00D82030" w:rsidP="003F61FD">
            <w:pPr>
              <w:autoSpaceDE w:val="0"/>
              <w:autoSpaceDN w:val="0"/>
              <w:adjustRightInd w:val="0"/>
              <w:spacing w:line="240" w:lineRule="exact"/>
              <w:jc w:val="right"/>
              <w:rPr>
                <w:rFonts w:ascii="Microsoft Sans Serif" w:hAnsi="Microsoft Sans Serif" w:cs="Microsoft Sans Serif"/>
                <w:sz w:val="17"/>
                <w:szCs w:val="17"/>
                <w:lang w:val="de-DE"/>
              </w:rPr>
            </w:pPr>
          </w:p>
        </w:tc>
        <w:tc>
          <w:tcPr>
            <w:tcW w:w="854" w:type="dxa"/>
          </w:tcPr>
          <w:p w14:paraId="081B83F4" w14:textId="77777777" w:rsidR="00D82030" w:rsidRPr="0091712D" w:rsidRDefault="00D82030" w:rsidP="00077805">
            <w:pPr>
              <w:pStyle w:val="Adresse"/>
              <w:spacing w:line="240" w:lineRule="exact"/>
              <w:jc w:val="center"/>
              <w:rPr>
                <w:rFonts w:ascii="Arial" w:hAnsi="Arial" w:cs="Arial"/>
                <w:b/>
                <w:sz w:val="16"/>
                <w:szCs w:val="16"/>
              </w:rPr>
            </w:pPr>
          </w:p>
        </w:tc>
        <w:tc>
          <w:tcPr>
            <w:tcW w:w="1274" w:type="dxa"/>
          </w:tcPr>
          <w:p w14:paraId="22A1D3C7" w14:textId="77777777" w:rsidR="00D82030" w:rsidRPr="0091712D" w:rsidRDefault="00D82030" w:rsidP="00077805">
            <w:pPr>
              <w:pStyle w:val="Adresse"/>
              <w:spacing w:line="240" w:lineRule="exact"/>
              <w:jc w:val="right"/>
              <w:rPr>
                <w:rFonts w:ascii="Arial" w:hAnsi="Arial" w:cs="Arial"/>
                <w:sz w:val="16"/>
                <w:szCs w:val="16"/>
              </w:rPr>
            </w:pPr>
          </w:p>
        </w:tc>
        <w:tc>
          <w:tcPr>
            <w:tcW w:w="1400" w:type="dxa"/>
          </w:tcPr>
          <w:p w14:paraId="35462C3F" w14:textId="77777777" w:rsidR="00D82030" w:rsidRPr="0091712D" w:rsidRDefault="00D82030" w:rsidP="00077805">
            <w:pPr>
              <w:pStyle w:val="Adresse"/>
              <w:spacing w:line="240" w:lineRule="exact"/>
              <w:jc w:val="right"/>
              <w:rPr>
                <w:rFonts w:ascii="Arial" w:hAnsi="Arial" w:cs="Arial"/>
                <w:b/>
                <w:sz w:val="16"/>
                <w:szCs w:val="16"/>
              </w:rPr>
            </w:pPr>
          </w:p>
        </w:tc>
      </w:tr>
      <w:tr w:rsidR="001807E9" w:rsidRPr="0091712D" w14:paraId="0971E497" w14:textId="77777777" w:rsidTr="00477B1D">
        <w:tc>
          <w:tcPr>
            <w:tcW w:w="504" w:type="dxa"/>
          </w:tcPr>
          <w:p w14:paraId="1BF81762" w14:textId="77777777" w:rsidR="001807E9" w:rsidRPr="0091712D" w:rsidRDefault="001807E9" w:rsidP="00477B1D">
            <w:pPr>
              <w:pStyle w:val="Adresse"/>
              <w:spacing w:line="240" w:lineRule="exact"/>
              <w:jc w:val="center"/>
              <w:rPr>
                <w:rFonts w:ascii="Arial" w:hAnsi="Arial" w:cs="Arial"/>
                <w:b/>
                <w:sz w:val="16"/>
                <w:szCs w:val="16"/>
              </w:rPr>
            </w:pPr>
          </w:p>
        </w:tc>
        <w:tc>
          <w:tcPr>
            <w:tcW w:w="6089" w:type="dxa"/>
          </w:tcPr>
          <w:p w14:paraId="4714ACBC" w14:textId="77777777" w:rsidR="00253B0A" w:rsidRDefault="00253B0A" w:rsidP="00253B0A">
            <w:pPr>
              <w:autoSpaceDE w:val="0"/>
              <w:autoSpaceDN w:val="0"/>
              <w:adjustRightInd w:val="0"/>
              <w:spacing w:before="40"/>
              <w:rPr>
                <w:rFonts w:ascii="Calibri" w:hAnsi="Calibri" w:cs="Calibri"/>
                <w:sz w:val="16"/>
                <w:szCs w:val="16"/>
                <w:lang w:val="de-DE"/>
              </w:rPr>
            </w:pPr>
            <w:r>
              <w:rPr>
                <w:rFonts w:cs="Helvetica"/>
                <w:b/>
                <w:bCs/>
                <w:sz w:val="16"/>
                <w:szCs w:val="16"/>
                <w:lang w:val="de-DE"/>
              </w:rPr>
              <w:t xml:space="preserve">Kamstrup </w:t>
            </w:r>
            <w:r>
              <w:rPr>
                <w:rFonts w:cs="Helvetica"/>
                <w:sz w:val="16"/>
                <w:szCs w:val="16"/>
                <w:lang w:val="de-DE"/>
              </w:rPr>
              <w:t>Ultraschall-</w:t>
            </w:r>
            <w:r>
              <w:rPr>
                <w:rFonts w:cs="Helvetica"/>
                <w:b/>
                <w:bCs/>
                <w:sz w:val="16"/>
                <w:szCs w:val="16"/>
                <w:lang w:val="de-DE"/>
              </w:rPr>
              <w:t>Kaltwasserzähler</w:t>
            </w:r>
            <w:r>
              <w:rPr>
                <w:rFonts w:cs="Helvetica"/>
                <w:sz w:val="16"/>
                <w:szCs w:val="16"/>
                <w:lang w:val="de-DE"/>
              </w:rPr>
              <w:t xml:space="preserve"> </w:t>
            </w:r>
            <w:proofErr w:type="spellStart"/>
            <w:r>
              <w:rPr>
                <w:rFonts w:cs="Helvetica"/>
                <w:sz w:val="16"/>
                <w:szCs w:val="16"/>
                <w:lang w:val="de-DE"/>
              </w:rPr>
              <w:t>f</w:t>
            </w:r>
            <w:r>
              <w:rPr>
                <w:rFonts w:cs="Helvetica"/>
                <w:b/>
                <w:bCs/>
                <w:sz w:val="16"/>
                <w:szCs w:val="16"/>
                <w:lang w:val="de-DE"/>
              </w:rPr>
              <w:t>lowIQ</w:t>
            </w:r>
            <w:proofErr w:type="spellEnd"/>
            <w:r>
              <w:rPr>
                <w:rFonts w:cs="Helvetica"/>
                <w:b/>
                <w:bCs/>
                <w:sz w:val="16"/>
                <w:szCs w:val="16"/>
                <w:vertAlign w:val="superscript"/>
                <w:lang w:val="de-DE"/>
              </w:rPr>
              <w:t>®</w:t>
            </w:r>
            <w:r>
              <w:rPr>
                <w:rFonts w:cs="Helvetica"/>
                <w:b/>
                <w:bCs/>
                <w:sz w:val="16"/>
                <w:szCs w:val="16"/>
                <w:lang w:val="de-DE"/>
              </w:rPr>
              <w:t xml:space="preserve"> 2200 </w:t>
            </w:r>
          </w:p>
          <w:p w14:paraId="7F337BC3"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lastRenderedPageBreak/>
              <w:t xml:space="preserve">mit integrierter akustischer </w:t>
            </w:r>
            <w:proofErr w:type="spellStart"/>
            <w:r>
              <w:rPr>
                <w:rFonts w:cs="Helvetica"/>
                <w:sz w:val="16"/>
                <w:szCs w:val="16"/>
                <w:lang w:val="de-DE"/>
              </w:rPr>
              <w:t>Leckageerkennung</w:t>
            </w:r>
            <w:proofErr w:type="spellEnd"/>
            <w:r>
              <w:rPr>
                <w:rFonts w:cs="Helvetica"/>
                <w:sz w:val="16"/>
                <w:szCs w:val="16"/>
                <w:lang w:val="de-DE"/>
              </w:rPr>
              <w:t xml:space="preserve"> zur Ermittlung von Leckagen in Anschlussleitungen mit der Water-</w:t>
            </w:r>
            <w:proofErr w:type="spellStart"/>
            <w:r>
              <w:rPr>
                <w:rFonts w:cs="Helvetica"/>
                <w:sz w:val="16"/>
                <w:szCs w:val="16"/>
                <w:lang w:val="de-DE"/>
              </w:rPr>
              <w:t>Intelligence</w:t>
            </w:r>
            <w:proofErr w:type="spellEnd"/>
            <w:r>
              <w:rPr>
                <w:rFonts w:cs="Helvetica"/>
                <w:sz w:val="16"/>
                <w:szCs w:val="16"/>
                <w:lang w:val="de-DE"/>
              </w:rPr>
              <w:t xml:space="preserve">-Plattform. Der Wasserzähler besteht aus umweltfreundlichen und recycelbaren Materialien. Er besticht durch seine ultrapräzise und langzeitstabile Messung der Wassermenge gemäß </w:t>
            </w:r>
            <w:proofErr w:type="spellStart"/>
            <w:r>
              <w:rPr>
                <w:rFonts w:cs="Helvetica"/>
                <w:sz w:val="16"/>
                <w:szCs w:val="16"/>
                <w:lang w:val="de-DE"/>
              </w:rPr>
              <w:t>AVBWasserV</w:t>
            </w:r>
            <w:proofErr w:type="spellEnd"/>
            <w:r>
              <w:rPr>
                <w:rFonts w:cs="Helvetica"/>
                <w:sz w:val="16"/>
                <w:szCs w:val="16"/>
                <w:lang w:val="de-DE"/>
              </w:rPr>
              <w:t xml:space="preserve"> ohne Nachlauf mit Früherkennung von Leckagen. Kompaktes Design mit großem dauerhaft eingeschalteten 9-stelligen LCD-Display und integrierter Wireless M-Bus Kommunikation nach EN 13757, C1 und OMS T1 mit BSI Profil Generation 4, Security Profile B. Mit individuellem Encryption-Key zur Einhaltung der Datenschutzrichtlinie. Die Batterielebensdauer beträgt 16 Jahre (einschl. Messung, Überwachung und Kommunikation).</w:t>
            </w:r>
          </w:p>
          <w:p w14:paraId="751FF560" w14:textId="77777777" w:rsidR="00253B0A" w:rsidRDefault="00253B0A" w:rsidP="00253B0A">
            <w:pPr>
              <w:autoSpaceDE w:val="0"/>
              <w:autoSpaceDN w:val="0"/>
              <w:adjustRightInd w:val="0"/>
              <w:rPr>
                <w:rFonts w:cs="Helvetica"/>
                <w:sz w:val="12"/>
                <w:szCs w:val="12"/>
                <w:lang w:val="de-DE"/>
              </w:rPr>
            </w:pPr>
          </w:p>
          <w:p w14:paraId="661568B9"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DN / PN:</w:t>
            </w:r>
            <w:r>
              <w:rPr>
                <w:rFonts w:cs="Helvetica"/>
                <w:sz w:val="16"/>
                <w:szCs w:val="16"/>
                <w:lang w:val="de-DE"/>
              </w:rPr>
              <w:tab/>
            </w:r>
            <w:r>
              <w:rPr>
                <w:rFonts w:cs="Helvetica"/>
                <w:sz w:val="16"/>
                <w:szCs w:val="16"/>
                <w:lang w:val="de-DE"/>
              </w:rPr>
              <w:tab/>
            </w:r>
            <w:r>
              <w:rPr>
                <w:rFonts w:cs="Helvetica"/>
                <w:sz w:val="16"/>
                <w:szCs w:val="16"/>
                <w:lang w:val="de-DE"/>
              </w:rPr>
              <w:tab/>
              <w:t>20 / 16</w:t>
            </w:r>
          </w:p>
          <w:p w14:paraId="5E5F5CFE"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Anlauf-/ Q4 Maxdurchfluss:</w:t>
            </w:r>
            <w:r>
              <w:rPr>
                <w:rFonts w:cs="Helvetica"/>
                <w:sz w:val="16"/>
                <w:szCs w:val="16"/>
                <w:lang w:val="de-DE"/>
              </w:rPr>
              <w:tab/>
              <w:t>0,002 bis 3,1 m³/h</w:t>
            </w:r>
          </w:p>
          <w:p w14:paraId="0B7F69AC" w14:textId="77777777" w:rsidR="00253B0A" w:rsidRDefault="00253B0A" w:rsidP="00253B0A">
            <w:pPr>
              <w:autoSpaceDE w:val="0"/>
              <w:autoSpaceDN w:val="0"/>
              <w:adjustRightInd w:val="0"/>
              <w:rPr>
                <w:rFonts w:cs="Helvetica"/>
                <w:b/>
                <w:bCs/>
                <w:sz w:val="16"/>
                <w:szCs w:val="16"/>
                <w:lang w:val="de-DE"/>
              </w:rPr>
            </w:pPr>
            <w:r>
              <w:rPr>
                <w:rFonts w:cs="Helvetica"/>
                <w:b/>
                <w:bCs/>
                <w:sz w:val="16"/>
                <w:szCs w:val="16"/>
                <w:lang w:val="de-DE"/>
              </w:rPr>
              <w:t>Q3:</w:t>
            </w:r>
            <w:r>
              <w:rPr>
                <w:rFonts w:cs="Helvetica"/>
                <w:sz w:val="16"/>
                <w:szCs w:val="16"/>
                <w:lang w:val="de-DE"/>
              </w:rPr>
              <w:tab/>
            </w:r>
            <w:r>
              <w:rPr>
                <w:rFonts w:cs="Helvetica"/>
                <w:sz w:val="16"/>
                <w:szCs w:val="16"/>
                <w:lang w:val="de-DE"/>
              </w:rPr>
              <w:tab/>
            </w:r>
            <w:r>
              <w:rPr>
                <w:rFonts w:cs="Helvetica"/>
                <w:sz w:val="16"/>
                <w:szCs w:val="16"/>
                <w:lang w:val="de-DE"/>
              </w:rPr>
              <w:tab/>
            </w:r>
            <w:r>
              <w:rPr>
                <w:rFonts w:cs="Helvetica"/>
                <w:b/>
                <w:bCs/>
                <w:sz w:val="16"/>
                <w:szCs w:val="16"/>
                <w:lang w:val="de-DE"/>
              </w:rPr>
              <w:t>2,5 m³/h</w:t>
            </w:r>
          </w:p>
          <w:p w14:paraId="3205A674"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Max. </w:t>
            </w:r>
            <w:proofErr w:type="spellStart"/>
            <w:r>
              <w:rPr>
                <w:rFonts w:cs="Helvetica"/>
                <w:sz w:val="16"/>
                <w:szCs w:val="16"/>
                <w:lang w:val="de-DE"/>
              </w:rPr>
              <w:t>Cutoff</w:t>
            </w:r>
            <w:proofErr w:type="spellEnd"/>
            <w:r>
              <w:rPr>
                <w:rFonts w:cs="Helvetica"/>
                <w:sz w:val="16"/>
                <w:szCs w:val="16"/>
                <w:lang w:val="de-DE"/>
              </w:rPr>
              <w:t>:</w:t>
            </w:r>
            <w:r>
              <w:rPr>
                <w:rFonts w:cs="Helvetica"/>
                <w:sz w:val="16"/>
                <w:szCs w:val="16"/>
                <w:lang w:val="de-DE"/>
              </w:rPr>
              <w:tab/>
            </w:r>
            <w:r>
              <w:rPr>
                <w:rFonts w:cs="Helvetica"/>
                <w:sz w:val="16"/>
                <w:szCs w:val="16"/>
                <w:lang w:val="de-DE"/>
              </w:rPr>
              <w:tab/>
              <w:t>4,6 m³/h = konstante Durchflussanzeige</w:t>
            </w:r>
          </w:p>
          <w:p w14:paraId="1DCF881C" w14:textId="77777777" w:rsidR="00253B0A" w:rsidRDefault="00253B0A" w:rsidP="00253B0A">
            <w:pPr>
              <w:autoSpaceDE w:val="0"/>
              <w:autoSpaceDN w:val="0"/>
              <w:adjustRightInd w:val="0"/>
              <w:rPr>
                <w:rFonts w:cs="Helvetica"/>
                <w:sz w:val="16"/>
                <w:szCs w:val="16"/>
                <w:lang w:val="de-DE"/>
              </w:rPr>
            </w:pPr>
            <w:proofErr w:type="spellStart"/>
            <w:r>
              <w:rPr>
                <w:rFonts w:cs="Helvetica"/>
                <w:sz w:val="16"/>
                <w:szCs w:val="16"/>
                <w:lang w:val="de-DE"/>
              </w:rPr>
              <w:t>Tmax</w:t>
            </w:r>
            <w:proofErr w:type="spellEnd"/>
            <w:r>
              <w:rPr>
                <w:rFonts w:cs="Helvetica"/>
                <w:sz w:val="16"/>
                <w:szCs w:val="16"/>
                <w:lang w:val="de-DE"/>
              </w:rPr>
              <w:t>:</w:t>
            </w:r>
            <w:r>
              <w:rPr>
                <w:rFonts w:cs="Helvetica"/>
                <w:sz w:val="16"/>
                <w:szCs w:val="16"/>
                <w:lang w:val="de-DE"/>
              </w:rPr>
              <w:tab/>
            </w:r>
            <w:r>
              <w:rPr>
                <w:rFonts w:cs="Helvetica"/>
                <w:sz w:val="16"/>
                <w:szCs w:val="16"/>
                <w:lang w:val="de-DE"/>
              </w:rPr>
              <w:tab/>
            </w:r>
            <w:r>
              <w:rPr>
                <w:rFonts w:cs="Helvetica"/>
                <w:sz w:val="16"/>
                <w:szCs w:val="16"/>
                <w:lang w:val="de-DE"/>
              </w:rPr>
              <w:tab/>
              <w:t>0,1°C bis 30 °C</w:t>
            </w:r>
          </w:p>
          <w:p w14:paraId="3DA55717" w14:textId="77777777" w:rsidR="00253B0A" w:rsidRDefault="00253B0A" w:rsidP="00253B0A">
            <w:pPr>
              <w:autoSpaceDE w:val="0"/>
              <w:autoSpaceDN w:val="0"/>
              <w:adjustRightInd w:val="0"/>
              <w:rPr>
                <w:rFonts w:cs="Helvetica"/>
                <w:sz w:val="16"/>
                <w:szCs w:val="16"/>
                <w:lang w:val="de-DE"/>
              </w:rPr>
            </w:pPr>
            <w:r>
              <w:rPr>
                <w:rFonts w:cs="Helvetica"/>
                <w:b/>
                <w:bCs/>
                <w:sz w:val="16"/>
                <w:szCs w:val="16"/>
                <w:lang w:val="de-DE"/>
              </w:rPr>
              <w:t xml:space="preserve">Anschlussart </w:t>
            </w:r>
            <w:r>
              <w:rPr>
                <w:rFonts w:cs="Helvetica"/>
                <w:sz w:val="16"/>
                <w:szCs w:val="16"/>
                <w:lang w:val="de-DE"/>
              </w:rPr>
              <w:t>/ Material:</w:t>
            </w:r>
            <w:r>
              <w:rPr>
                <w:rFonts w:cs="Helvetica"/>
                <w:sz w:val="16"/>
                <w:szCs w:val="16"/>
                <w:lang w:val="de-DE"/>
              </w:rPr>
              <w:tab/>
            </w:r>
            <w:r>
              <w:rPr>
                <w:rFonts w:cs="Helvetica"/>
                <w:b/>
                <w:bCs/>
                <w:sz w:val="16"/>
                <w:szCs w:val="16"/>
                <w:lang w:val="de-DE"/>
              </w:rPr>
              <w:t xml:space="preserve">Gewinde 1“ </w:t>
            </w:r>
            <w:r>
              <w:rPr>
                <w:rFonts w:cs="Helvetica"/>
                <w:sz w:val="16"/>
                <w:szCs w:val="16"/>
                <w:lang w:val="de-DE"/>
              </w:rPr>
              <w:t xml:space="preserve">/ </w:t>
            </w:r>
            <w:proofErr w:type="spellStart"/>
            <w:r>
              <w:rPr>
                <w:rFonts w:cs="Helvetica"/>
                <w:sz w:val="16"/>
                <w:szCs w:val="16"/>
                <w:lang w:val="de-DE"/>
              </w:rPr>
              <w:t>Polyphenylensulfid</w:t>
            </w:r>
            <w:proofErr w:type="spellEnd"/>
            <w:r>
              <w:rPr>
                <w:rFonts w:cs="Helvetica"/>
                <w:sz w:val="16"/>
                <w:szCs w:val="16"/>
                <w:lang w:val="de-DE"/>
              </w:rPr>
              <w:t xml:space="preserve"> PPS</w:t>
            </w:r>
          </w:p>
          <w:p w14:paraId="0B0ADAAF" w14:textId="77777777" w:rsidR="00253B0A" w:rsidRDefault="00253B0A" w:rsidP="00253B0A">
            <w:pPr>
              <w:autoSpaceDE w:val="0"/>
              <w:autoSpaceDN w:val="0"/>
              <w:adjustRightInd w:val="0"/>
              <w:rPr>
                <w:rFonts w:cs="Helvetica"/>
                <w:b/>
                <w:bCs/>
                <w:sz w:val="16"/>
                <w:szCs w:val="16"/>
                <w:lang w:val="de-DE"/>
              </w:rPr>
            </w:pPr>
            <w:proofErr w:type="spellStart"/>
            <w:r>
              <w:rPr>
                <w:rFonts w:cs="Helvetica"/>
                <w:b/>
                <w:bCs/>
                <w:sz w:val="16"/>
                <w:szCs w:val="16"/>
                <w:lang w:val="de-DE"/>
              </w:rPr>
              <w:t>Baulänge</w:t>
            </w:r>
            <w:proofErr w:type="spellEnd"/>
            <w:r>
              <w:rPr>
                <w:rFonts w:cs="Helvetica"/>
                <w:b/>
                <w:bCs/>
                <w:sz w:val="16"/>
                <w:szCs w:val="16"/>
                <w:lang w:val="de-DE"/>
              </w:rPr>
              <w:t>:</w:t>
            </w:r>
            <w:r>
              <w:rPr>
                <w:rFonts w:cs="Helvetica"/>
                <w:b/>
                <w:bCs/>
                <w:sz w:val="16"/>
                <w:szCs w:val="16"/>
                <w:lang w:val="de-DE"/>
              </w:rPr>
              <w:tab/>
            </w:r>
            <w:r>
              <w:rPr>
                <w:rFonts w:cs="Helvetica"/>
                <w:sz w:val="16"/>
                <w:szCs w:val="16"/>
                <w:lang w:val="de-DE"/>
              </w:rPr>
              <w:tab/>
            </w:r>
            <w:r>
              <w:rPr>
                <w:rFonts w:cs="Helvetica"/>
                <w:b/>
                <w:bCs/>
                <w:sz w:val="16"/>
                <w:szCs w:val="16"/>
                <w:lang w:val="de-DE"/>
              </w:rPr>
              <w:t>105 mm</w:t>
            </w:r>
          </w:p>
          <w:p w14:paraId="3A74306F" w14:textId="77777777" w:rsidR="00253B0A" w:rsidRDefault="00253B0A" w:rsidP="00253B0A">
            <w:pPr>
              <w:autoSpaceDE w:val="0"/>
              <w:autoSpaceDN w:val="0"/>
              <w:adjustRightInd w:val="0"/>
              <w:rPr>
                <w:rFonts w:cs="Helvetica"/>
                <w:sz w:val="12"/>
                <w:szCs w:val="12"/>
                <w:lang w:val="de-DE"/>
              </w:rPr>
            </w:pPr>
          </w:p>
          <w:p w14:paraId="1672E965"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Elektronischer Wasserzähler </w:t>
            </w:r>
            <w:proofErr w:type="spellStart"/>
            <w:r>
              <w:rPr>
                <w:rFonts w:cs="Helvetica"/>
                <w:sz w:val="16"/>
                <w:szCs w:val="16"/>
                <w:lang w:val="de-DE"/>
              </w:rPr>
              <w:t>f</w:t>
            </w:r>
            <w:r>
              <w:rPr>
                <w:rFonts w:cs="Helvetica"/>
                <w:b/>
                <w:bCs/>
                <w:sz w:val="16"/>
                <w:szCs w:val="16"/>
                <w:lang w:val="de-DE"/>
              </w:rPr>
              <w:t>lowIQ</w:t>
            </w:r>
            <w:proofErr w:type="spellEnd"/>
            <w:r>
              <w:rPr>
                <w:rFonts w:cs="Helvetica"/>
                <w:b/>
                <w:bCs/>
                <w:sz w:val="16"/>
                <w:szCs w:val="16"/>
                <w:vertAlign w:val="superscript"/>
                <w:lang w:val="de-DE"/>
              </w:rPr>
              <w:t>®</w:t>
            </w:r>
            <w:r>
              <w:rPr>
                <w:rFonts w:cs="Helvetica"/>
                <w:b/>
                <w:bCs/>
                <w:sz w:val="16"/>
                <w:szCs w:val="16"/>
                <w:lang w:val="de-DE"/>
              </w:rPr>
              <w:t xml:space="preserve"> 2200 </w:t>
            </w:r>
          </w:p>
          <w:p w14:paraId="51707DB7"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Anzeige von Volumen in m³ (mit bis zu drei Dezimalen), Durchfluss i/h, Leckagen (Spülkasten etc.), ungewöhnlich großem Durchfluss des Kaltwassersystems, Manipulationsversuch, „Dry“ (kein Wasser im Zähler) sowie eine falsche Durchflussrichtung, wird auch in einem nicht löschbaren Speicher (EEPROM) registriert. Der Datenlogger speichert den </w:t>
            </w:r>
            <w:proofErr w:type="spellStart"/>
            <w:r>
              <w:rPr>
                <w:rFonts w:cs="Helvetica"/>
                <w:sz w:val="16"/>
                <w:szCs w:val="16"/>
                <w:lang w:val="de-DE"/>
              </w:rPr>
              <w:t>Infocode</w:t>
            </w:r>
            <w:proofErr w:type="spellEnd"/>
            <w:r>
              <w:rPr>
                <w:rFonts w:cs="Helvetica"/>
                <w:sz w:val="16"/>
                <w:szCs w:val="16"/>
                <w:lang w:val="de-DE"/>
              </w:rPr>
              <w:t xml:space="preserve"> der letzten 50 Ereignisse mit Zählerstand / Datum sowie die </w:t>
            </w:r>
            <w:proofErr w:type="spellStart"/>
            <w:r>
              <w:rPr>
                <w:rFonts w:cs="Helvetica"/>
                <w:sz w:val="16"/>
                <w:szCs w:val="16"/>
                <w:lang w:val="de-DE"/>
              </w:rPr>
              <w:t>u.g</w:t>
            </w:r>
            <w:proofErr w:type="spellEnd"/>
            <w:r>
              <w:rPr>
                <w:rFonts w:cs="Helvetica"/>
                <w:sz w:val="16"/>
                <w:szCs w:val="16"/>
                <w:lang w:val="de-DE"/>
              </w:rPr>
              <w:t xml:space="preserve">. Register für 1.440 Stunden, 460 Tage, 36 Monate und 20 Jahre. Die 14.368 Werte können über die </w:t>
            </w:r>
            <w:proofErr w:type="spellStart"/>
            <w:r>
              <w:rPr>
                <w:rFonts w:cs="Helvetica"/>
                <w:sz w:val="16"/>
                <w:szCs w:val="16"/>
                <w:lang w:val="de-DE"/>
              </w:rPr>
              <w:t>opt</w:t>
            </w:r>
            <w:proofErr w:type="spellEnd"/>
            <w:r>
              <w:rPr>
                <w:rFonts w:cs="Helvetica"/>
                <w:sz w:val="16"/>
                <w:szCs w:val="16"/>
                <w:lang w:val="de-DE"/>
              </w:rPr>
              <w:t>. Schnittstelle ausgelesen werden.</w:t>
            </w:r>
          </w:p>
          <w:p w14:paraId="6393ADE5" w14:textId="77777777" w:rsidR="00253B0A" w:rsidRDefault="00253B0A" w:rsidP="00253B0A">
            <w:pPr>
              <w:autoSpaceDE w:val="0"/>
              <w:autoSpaceDN w:val="0"/>
              <w:adjustRightInd w:val="0"/>
              <w:rPr>
                <w:rFonts w:cs="Helvetica"/>
                <w:sz w:val="12"/>
                <w:szCs w:val="12"/>
                <w:lang w:val="de-DE"/>
              </w:rPr>
            </w:pPr>
          </w:p>
          <w:p w14:paraId="338310EB" w14:textId="77777777" w:rsidR="00253B0A" w:rsidRDefault="00253B0A" w:rsidP="00253B0A">
            <w:pPr>
              <w:autoSpaceDE w:val="0"/>
              <w:autoSpaceDN w:val="0"/>
              <w:adjustRightInd w:val="0"/>
              <w:rPr>
                <w:rFonts w:cs="Helvetica"/>
                <w:sz w:val="16"/>
                <w:szCs w:val="16"/>
                <w:lang w:val="de-DE"/>
              </w:rPr>
            </w:pPr>
            <w:proofErr w:type="spellStart"/>
            <w:r>
              <w:rPr>
                <w:rFonts w:cs="Helvetica"/>
                <w:sz w:val="16"/>
                <w:szCs w:val="16"/>
                <w:lang w:val="de-DE"/>
              </w:rPr>
              <w:t>Leckageerkennung</w:t>
            </w:r>
            <w:proofErr w:type="spellEnd"/>
            <w:r>
              <w:rPr>
                <w:rFonts w:cs="Helvetica"/>
                <w:sz w:val="16"/>
                <w:szCs w:val="16"/>
                <w:lang w:val="de-DE"/>
              </w:rPr>
              <w:t>:</w:t>
            </w:r>
            <w:r>
              <w:rPr>
                <w:rFonts w:cs="Helvetica"/>
                <w:sz w:val="16"/>
                <w:szCs w:val="16"/>
                <w:lang w:val="de-DE"/>
              </w:rPr>
              <w:tab/>
            </w:r>
            <w:r>
              <w:rPr>
                <w:rFonts w:cs="Helvetica"/>
                <w:sz w:val="16"/>
                <w:szCs w:val="16"/>
                <w:lang w:val="de-DE"/>
              </w:rPr>
              <w:tab/>
              <w:t xml:space="preserve">Integrierte akustische </w:t>
            </w:r>
            <w:proofErr w:type="spellStart"/>
            <w:r>
              <w:rPr>
                <w:rFonts w:cs="Helvetica"/>
                <w:sz w:val="16"/>
                <w:szCs w:val="16"/>
                <w:lang w:val="de-DE"/>
              </w:rPr>
              <w:t>Leckageerkennung</w:t>
            </w:r>
            <w:proofErr w:type="spellEnd"/>
            <w:r>
              <w:rPr>
                <w:rFonts w:cs="Helvetica"/>
                <w:sz w:val="16"/>
                <w:szCs w:val="16"/>
                <w:lang w:val="de-DE"/>
              </w:rPr>
              <w:t xml:space="preserve"> zur </w:t>
            </w:r>
          </w:p>
          <w:p w14:paraId="462CE256"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 xml:space="preserve">Ermittlung von Leckagen vor dem </w:t>
            </w:r>
            <w:proofErr w:type="spellStart"/>
            <w:r>
              <w:rPr>
                <w:rFonts w:cs="Helvetica"/>
                <w:sz w:val="16"/>
                <w:szCs w:val="16"/>
                <w:lang w:val="de-DE"/>
              </w:rPr>
              <w:t>flowIQ</w:t>
            </w:r>
            <w:proofErr w:type="spellEnd"/>
            <w:r>
              <w:rPr>
                <w:rFonts w:cs="Helvetica"/>
                <w:sz w:val="16"/>
                <w:szCs w:val="16"/>
                <w:lang w:val="de-DE"/>
              </w:rPr>
              <w:t>® 2200 mit</w:t>
            </w:r>
          </w:p>
          <w:p w14:paraId="42F3C459"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der Water-</w:t>
            </w:r>
            <w:proofErr w:type="spellStart"/>
            <w:r>
              <w:rPr>
                <w:rFonts w:cs="Helvetica"/>
                <w:sz w:val="16"/>
                <w:szCs w:val="16"/>
                <w:lang w:val="de-DE"/>
              </w:rPr>
              <w:t>Intelligence</w:t>
            </w:r>
            <w:proofErr w:type="spellEnd"/>
            <w:r>
              <w:rPr>
                <w:rFonts w:cs="Helvetica"/>
                <w:sz w:val="16"/>
                <w:szCs w:val="16"/>
                <w:lang w:val="de-DE"/>
              </w:rPr>
              <w:t>-Plattform</w:t>
            </w:r>
          </w:p>
          <w:p w14:paraId="1CC072A2" w14:textId="77777777" w:rsidR="00253B0A" w:rsidRDefault="00253B0A" w:rsidP="00253B0A">
            <w:pPr>
              <w:autoSpaceDE w:val="0"/>
              <w:autoSpaceDN w:val="0"/>
              <w:adjustRightInd w:val="0"/>
              <w:rPr>
                <w:rFonts w:cs="Helvetica"/>
                <w:sz w:val="12"/>
                <w:szCs w:val="12"/>
                <w:lang w:val="de-DE"/>
              </w:rPr>
            </w:pPr>
          </w:p>
          <w:p w14:paraId="1DFA84B3"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Funk und Datenlogger:</w:t>
            </w:r>
            <w:r>
              <w:rPr>
                <w:rFonts w:cs="Helvetica"/>
                <w:sz w:val="16"/>
                <w:szCs w:val="16"/>
                <w:lang w:val="de-DE"/>
              </w:rPr>
              <w:tab/>
              <w:t>100 % Abschaltung und Aktivierung des Funksignals</w:t>
            </w:r>
          </w:p>
          <w:p w14:paraId="2EC18452"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 xml:space="preserve">und / oder Datenloggers via </w:t>
            </w:r>
            <w:proofErr w:type="spellStart"/>
            <w:r>
              <w:rPr>
                <w:rFonts w:cs="Helvetica"/>
                <w:sz w:val="16"/>
                <w:szCs w:val="16"/>
                <w:lang w:val="de-DE"/>
              </w:rPr>
              <w:t>Optokopf</w:t>
            </w:r>
            <w:proofErr w:type="spellEnd"/>
            <w:r>
              <w:rPr>
                <w:rFonts w:cs="Helvetica"/>
                <w:sz w:val="16"/>
                <w:szCs w:val="16"/>
                <w:lang w:val="de-DE"/>
              </w:rPr>
              <w:t xml:space="preserve"> am Gerät</w:t>
            </w:r>
          </w:p>
          <w:p w14:paraId="50FE0798" w14:textId="77777777" w:rsidR="00253B0A" w:rsidRDefault="00253B0A" w:rsidP="00253B0A">
            <w:pPr>
              <w:autoSpaceDE w:val="0"/>
              <w:autoSpaceDN w:val="0"/>
              <w:adjustRightInd w:val="0"/>
              <w:rPr>
                <w:rFonts w:cs="Helvetica"/>
                <w:color w:val="FF0000"/>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ohne Bruch der Eichplombe</w:t>
            </w:r>
          </w:p>
          <w:p w14:paraId="3C7628D6" w14:textId="77777777" w:rsidR="00253B0A" w:rsidRDefault="00253B0A" w:rsidP="00253B0A">
            <w:pPr>
              <w:autoSpaceDE w:val="0"/>
              <w:autoSpaceDN w:val="0"/>
              <w:adjustRightInd w:val="0"/>
              <w:rPr>
                <w:rFonts w:cs="Helvetica"/>
                <w:sz w:val="12"/>
                <w:szCs w:val="12"/>
                <w:lang w:val="de-DE"/>
              </w:rPr>
            </w:pPr>
          </w:p>
          <w:p w14:paraId="1C0972AF"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Tages -</w:t>
            </w:r>
            <w:r>
              <w:rPr>
                <w:rFonts w:cs="Helvetica"/>
                <w:sz w:val="16"/>
                <w:szCs w:val="16"/>
                <w:lang w:val="de-DE"/>
              </w:rPr>
              <w:tab/>
            </w:r>
            <w:r>
              <w:rPr>
                <w:rFonts w:cs="Helvetica"/>
                <w:sz w:val="16"/>
                <w:szCs w:val="16"/>
                <w:lang w:val="de-DE"/>
              </w:rPr>
              <w:tab/>
            </w:r>
            <w:r>
              <w:rPr>
                <w:rFonts w:cs="Helvetica"/>
                <w:sz w:val="16"/>
                <w:szCs w:val="16"/>
                <w:lang w:val="de-DE"/>
              </w:rPr>
              <w:tab/>
              <w:t xml:space="preserve">Datum, Volumen, Betriebsstunden, </w:t>
            </w:r>
            <w:proofErr w:type="spellStart"/>
            <w:r>
              <w:rPr>
                <w:rFonts w:cs="Helvetica"/>
                <w:sz w:val="16"/>
                <w:szCs w:val="16"/>
                <w:lang w:val="de-DE"/>
              </w:rPr>
              <w:t>Infocode</w:t>
            </w:r>
            <w:proofErr w:type="spellEnd"/>
            <w:r>
              <w:rPr>
                <w:rFonts w:cs="Helvetica"/>
                <w:sz w:val="16"/>
                <w:szCs w:val="16"/>
                <w:lang w:val="de-DE"/>
              </w:rPr>
              <w:t>,</w:t>
            </w:r>
          </w:p>
          <w:p w14:paraId="31816E5B"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und</w:t>
            </w:r>
            <w:r>
              <w:rPr>
                <w:rFonts w:cs="Helvetica"/>
                <w:sz w:val="16"/>
                <w:szCs w:val="16"/>
                <w:lang w:val="de-DE"/>
              </w:rPr>
              <w:tab/>
            </w:r>
            <w:r>
              <w:rPr>
                <w:rFonts w:cs="Helvetica"/>
                <w:sz w:val="16"/>
                <w:szCs w:val="16"/>
                <w:lang w:val="de-DE"/>
              </w:rPr>
              <w:tab/>
            </w:r>
            <w:r>
              <w:rPr>
                <w:rFonts w:cs="Helvetica"/>
                <w:sz w:val="16"/>
                <w:szCs w:val="16"/>
                <w:lang w:val="de-DE"/>
              </w:rPr>
              <w:tab/>
              <w:t>Volumen Rücklauf, Akustischer Wert, Max. und Min.</w:t>
            </w:r>
          </w:p>
          <w:p w14:paraId="4D73572C"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Monatswerte:</w:t>
            </w:r>
            <w:r>
              <w:rPr>
                <w:rFonts w:cs="Helvetica"/>
                <w:sz w:val="16"/>
                <w:szCs w:val="16"/>
                <w:lang w:val="de-DE"/>
              </w:rPr>
              <w:tab/>
            </w:r>
            <w:r>
              <w:rPr>
                <w:rFonts w:cs="Helvetica"/>
                <w:sz w:val="16"/>
                <w:szCs w:val="16"/>
                <w:lang w:val="de-DE"/>
              </w:rPr>
              <w:tab/>
              <w:t>Durchfluss (Monatsauslesung mit Datum), Min. und</w:t>
            </w:r>
          </w:p>
          <w:p w14:paraId="5CE42313"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 xml:space="preserve">Max. Werte mit Datum für Umgebungs- </w:t>
            </w:r>
            <w:r>
              <w:rPr>
                <w:rFonts w:cs="Helvetica"/>
                <w:sz w:val="16"/>
                <w:szCs w:val="16"/>
                <w:lang w:val="de-DE"/>
              </w:rPr>
              <w:tab/>
              <w:t>und Wasser-</w:t>
            </w:r>
          </w:p>
          <w:p w14:paraId="372285EA"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r>
            <w:proofErr w:type="spellStart"/>
            <w:r>
              <w:rPr>
                <w:rFonts w:cs="Helvetica"/>
                <w:sz w:val="16"/>
                <w:szCs w:val="16"/>
                <w:lang w:val="de-DE"/>
              </w:rPr>
              <w:t>temperatur</w:t>
            </w:r>
            <w:proofErr w:type="spellEnd"/>
            <w:r>
              <w:rPr>
                <w:rFonts w:cs="Helvetica"/>
                <w:sz w:val="16"/>
                <w:szCs w:val="16"/>
                <w:lang w:val="de-DE"/>
              </w:rPr>
              <w:t xml:space="preserve"> bei Ø Wasservolumen</w:t>
            </w:r>
          </w:p>
          <w:p w14:paraId="42783F12" w14:textId="77777777" w:rsidR="00253B0A" w:rsidRDefault="00253B0A" w:rsidP="00253B0A">
            <w:pPr>
              <w:autoSpaceDE w:val="0"/>
              <w:autoSpaceDN w:val="0"/>
              <w:adjustRightInd w:val="0"/>
              <w:rPr>
                <w:rFonts w:cs="Helvetica"/>
                <w:sz w:val="12"/>
                <w:szCs w:val="12"/>
                <w:lang w:val="de-DE"/>
              </w:rPr>
            </w:pPr>
          </w:p>
          <w:p w14:paraId="1A185FF2" w14:textId="77777777" w:rsidR="00253B0A" w:rsidRDefault="00253B0A" w:rsidP="00253B0A">
            <w:pPr>
              <w:autoSpaceDE w:val="0"/>
              <w:autoSpaceDN w:val="0"/>
              <w:adjustRightInd w:val="0"/>
              <w:rPr>
                <w:rFonts w:cs="Helvetica"/>
                <w:sz w:val="16"/>
                <w:szCs w:val="16"/>
                <w:lang w:val="de-DE"/>
              </w:rPr>
            </w:pPr>
            <w:proofErr w:type="spellStart"/>
            <w:r>
              <w:rPr>
                <w:rFonts w:cs="Helvetica"/>
                <w:sz w:val="16"/>
                <w:szCs w:val="16"/>
                <w:lang w:val="de-DE"/>
              </w:rPr>
              <w:t>Leckagealarm</w:t>
            </w:r>
            <w:proofErr w:type="spellEnd"/>
            <w:r>
              <w:rPr>
                <w:rFonts w:cs="Helvetica"/>
                <w:sz w:val="16"/>
                <w:szCs w:val="16"/>
                <w:lang w:val="de-DE"/>
              </w:rPr>
              <w:t>:</w:t>
            </w:r>
            <w:r>
              <w:rPr>
                <w:rFonts w:cs="Helvetica"/>
                <w:sz w:val="16"/>
                <w:szCs w:val="16"/>
                <w:lang w:val="de-DE"/>
              </w:rPr>
              <w:tab/>
            </w:r>
            <w:r>
              <w:rPr>
                <w:rFonts w:cs="Helvetica"/>
                <w:sz w:val="16"/>
                <w:szCs w:val="16"/>
                <w:lang w:val="de-DE"/>
              </w:rPr>
              <w:tab/>
              <w:t>Frei konfigurierbares Ansprechverhalten</w:t>
            </w:r>
          </w:p>
          <w:p w14:paraId="3425888D"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von 0,1 - 2% von Q3 in 5 Abstufungen</w:t>
            </w:r>
          </w:p>
          <w:p w14:paraId="1EF4678F" w14:textId="77777777" w:rsidR="00253B0A" w:rsidRDefault="00253B0A" w:rsidP="00253B0A">
            <w:pPr>
              <w:autoSpaceDE w:val="0"/>
              <w:autoSpaceDN w:val="0"/>
              <w:adjustRightInd w:val="0"/>
              <w:rPr>
                <w:rFonts w:cs="Helvetica"/>
                <w:sz w:val="12"/>
                <w:szCs w:val="12"/>
                <w:lang w:val="de-DE"/>
              </w:rPr>
            </w:pPr>
          </w:p>
          <w:p w14:paraId="2135A6BA"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Weitere konfigurierbare</w:t>
            </w:r>
            <w:r>
              <w:rPr>
                <w:rFonts w:cs="Helvetica"/>
                <w:sz w:val="16"/>
                <w:szCs w:val="16"/>
                <w:lang w:val="de-DE"/>
              </w:rPr>
              <w:tab/>
              <w:t>Niedriger Batteriezustand; Min.- und Max. Wasser-</w:t>
            </w:r>
          </w:p>
          <w:p w14:paraId="2249F5E1"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Alarme im Funkprotokoll:</w:t>
            </w:r>
            <w:r>
              <w:rPr>
                <w:rFonts w:cs="Helvetica"/>
                <w:sz w:val="16"/>
                <w:szCs w:val="16"/>
                <w:lang w:val="de-DE"/>
              </w:rPr>
              <w:tab/>
            </w:r>
            <w:proofErr w:type="spellStart"/>
            <w:r>
              <w:rPr>
                <w:rFonts w:cs="Helvetica"/>
                <w:sz w:val="16"/>
                <w:szCs w:val="16"/>
                <w:lang w:val="de-DE"/>
              </w:rPr>
              <w:t>temperatur</w:t>
            </w:r>
            <w:proofErr w:type="spellEnd"/>
            <w:r>
              <w:rPr>
                <w:rFonts w:cs="Helvetica"/>
                <w:sz w:val="16"/>
                <w:szCs w:val="16"/>
                <w:lang w:val="de-DE"/>
              </w:rPr>
              <w:t>; 15 Tage kein Verbrauch (Wasserstill-</w:t>
            </w:r>
          </w:p>
          <w:p w14:paraId="0A6A7715"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stand); Verbrauch über Q4 (Überlast)</w:t>
            </w:r>
          </w:p>
          <w:p w14:paraId="316718E7" w14:textId="77777777" w:rsidR="00253B0A" w:rsidRDefault="00253B0A" w:rsidP="00253B0A">
            <w:pPr>
              <w:autoSpaceDE w:val="0"/>
              <w:autoSpaceDN w:val="0"/>
              <w:adjustRightInd w:val="0"/>
              <w:rPr>
                <w:rFonts w:cs="Helvetica"/>
                <w:sz w:val="16"/>
                <w:szCs w:val="16"/>
                <w:lang w:val="de-DE"/>
              </w:rPr>
            </w:pPr>
          </w:p>
          <w:p w14:paraId="5B331934"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Optische Schnittstelle:</w:t>
            </w:r>
            <w:r>
              <w:rPr>
                <w:rFonts w:cs="Helvetica"/>
                <w:sz w:val="16"/>
                <w:szCs w:val="16"/>
                <w:lang w:val="de-DE"/>
              </w:rPr>
              <w:tab/>
              <w:t>Schaltbar (Stromeinsparung) mit KMP nach CRC16</w:t>
            </w:r>
          </w:p>
          <w:p w14:paraId="525ABE13" w14:textId="77777777" w:rsidR="00253B0A" w:rsidRDefault="00253B0A" w:rsidP="00253B0A">
            <w:pPr>
              <w:autoSpaceDE w:val="0"/>
              <w:autoSpaceDN w:val="0"/>
              <w:adjustRightInd w:val="0"/>
              <w:rPr>
                <w:rFonts w:cs="Helvetica"/>
                <w:sz w:val="12"/>
                <w:szCs w:val="12"/>
                <w:lang w:val="de-DE"/>
              </w:rPr>
            </w:pPr>
          </w:p>
          <w:p w14:paraId="7E3AC51A" w14:textId="77777777" w:rsidR="00253B0A" w:rsidRDefault="00253B0A" w:rsidP="00253B0A">
            <w:pPr>
              <w:autoSpaceDE w:val="0"/>
              <w:autoSpaceDN w:val="0"/>
              <w:adjustRightInd w:val="0"/>
              <w:rPr>
                <w:rFonts w:cs="Helvetica"/>
                <w:sz w:val="16"/>
                <w:szCs w:val="16"/>
                <w:lang w:val="de-DE"/>
              </w:rPr>
            </w:pPr>
            <w:proofErr w:type="spellStart"/>
            <w:r>
              <w:rPr>
                <w:rFonts w:cs="Helvetica"/>
                <w:sz w:val="16"/>
                <w:szCs w:val="16"/>
                <w:lang w:val="de-DE"/>
              </w:rPr>
              <w:t>wM</w:t>
            </w:r>
            <w:proofErr w:type="spellEnd"/>
            <w:r>
              <w:rPr>
                <w:rFonts w:cs="Helvetica"/>
                <w:sz w:val="16"/>
                <w:szCs w:val="16"/>
                <w:lang w:val="de-DE"/>
              </w:rPr>
              <w:t>-Bus Kommunikation:</w:t>
            </w:r>
            <w:r>
              <w:rPr>
                <w:rFonts w:cs="Helvetica"/>
                <w:sz w:val="16"/>
                <w:szCs w:val="16"/>
                <w:lang w:val="de-DE"/>
              </w:rPr>
              <w:tab/>
              <w:t xml:space="preserve">Unidirektionales, variables </w:t>
            </w:r>
            <w:proofErr w:type="spellStart"/>
            <w:r>
              <w:rPr>
                <w:rFonts w:cs="Helvetica"/>
                <w:sz w:val="16"/>
                <w:szCs w:val="16"/>
                <w:lang w:val="de-DE"/>
              </w:rPr>
              <w:t>wM</w:t>
            </w:r>
            <w:proofErr w:type="spellEnd"/>
            <w:r>
              <w:rPr>
                <w:rFonts w:cs="Helvetica"/>
                <w:sz w:val="16"/>
                <w:szCs w:val="16"/>
                <w:lang w:val="de-DE"/>
              </w:rPr>
              <w:t>-Bus Protokoll nach</w:t>
            </w:r>
          </w:p>
          <w:p w14:paraId="2FA86D5C"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EN 13757, C1 und OMS T1 mit BSI Profil Genera-</w:t>
            </w:r>
          </w:p>
          <w:p w14:paraId="6B782016"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r>
            <w:proofErr w:type="spellStart"/>
            <w:r>
              <w:rPr>
                <w:rFonts w:cs="Helvetica"/>
                <w:sz w:val="16"/>
                <w:szCs w:val="16"/>
                <w:lang w:val="de-DE"/>
              </w:rPr>
              <w:t>tion</w:t>
            </w:r>
            <w:proofErr w:type="spellEnd"/>
            <w:r>
              <w:rPr>
                <w:rFonts w:cs="Helvetica"/>
                <w:sz w:val="16"/>
                <w:szCs w:val="16"/>
                <w:lang w:val="de-DE"/>
              </w:rPr>
              <w:t xml:space="preserve"> 4, Security Profile B, BSI (Modeeinstellung</w:t>
            </w:r>
          </w:p>
          <w:p w14:paraId="7A73D8A3"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jederzeit wählbar)</w:t>
            </w:r>
          </w:p>
          <w:p w14:paraId="494ACDBD" w14:textId="77777777" w:rsidR="00253B0A" w:rsidRDefault="00253B0A" w:rsidP="00253B0A">
            <w:pPr>
              <w:autoSpaceDE w:val="0"/>
              <w:autoSpaceDN w:val="0"/>
              <w:adjustRightInd w:val="0"/>
              <w:rPr>
                <w:rFonts w:cs="Helvetica"/>
                <w:sz w:val="12"/>
                <w:szCs w:val="12"/>
                <w:lang w:val="de-DE"/>
              </w:rPr>
            </w:pPr>
          </w:p>
          <w:p w14:paraId="55C3B47C"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Funkreichweitenerweiterung:</w:t>
            </w:r>
            <w:r>
              <w:rPr>
                <w:rFonts w:cs="Helvetica"/>
                <w:sz w:val="16"/>
                <w:szCs w:val="16"/>
                <w:lang w:val="de-DE"/>
              </w:rPr>
              <w:tab/>
              <w:t>Sendeleistung auf 10 oder 25mW einstellbar und</w:t>
            </w:r>
          </w:p>
          <w:p w14:paraId="4FEFD74E"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Anschlussmöglichkeit für externe Clip-on-Antenne</w:t>
            </w:r>
          </w:p>
          <w:p w14:paraId="3F23B882" w14:textId="77777777" w:rsidR="00253B0A" w:rsidRDefault="00253B0A" w:rsidP="00253B0A">
            <w:pPr>
              <w:autoSpaceDE w:val="0"/>
              <w:autoSpaceDN w:val="0"/>
              <w:adjustRightInd w:val="0"/>
              <w:rPr>
                <w:rFonts w:cs="Helvetica"/>
                <w:sz w:val="12"/>
                <w:szCs w:val="12"/>
                <w:lang w:val="de-DE"/>
              </w:rPr>
            </w:pPr>
          </w:p>
          <w:p w14:paraId="586A1FA7"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Genauigkeits- </w:t>
            </w:r>
            <w:r>
              <w:rPr>
                <w:rFonts w:cs="Helvetica"/>
                <w:sz w:val="16"/>
                <w:szCs w:val="16"/>
                <w:lang w:val="de-DE"/>
              </w:rPr>
              <w:tab/>
            </w:r>
            <w:r>
              <w:rPr>
                <w:rFonts w:cs="Helvetica"/>
                <w:sz w:val="16"/>
                <w:szCs w:val="16"/>
                <w:lang w:val="de-DE"/>
              </w:rPr>
              <w:tab/>
              <w:t>2</w:t>
            </w:r>
          </w:p>
          <w:p w14:paraId="7A4D2DFE"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und Umweltklassen:</w:t>
            </w:r>
            <w:r>
              <w:rPr>
                <w:rFonts w:cs="Helvetica"/>
                <w:sz w:val="16"/>
                <w:szCs w:val="16"/>
                <w:lang w:val="de-DE"/>
              </w:rPr>
              <w:tab/>
              <w:t>M1 / E1 und E2</w:t>
            </w:r>
          </w:p>
          <w:p w14:paraId="7DEA71CA" w14:textId="77777777" w:rsidR="00253B0A" w:rsidRDefault="00253B0A" w:rsidP="00253B0A">
            <w:pPr>
              <w:autoSpaceDE w:val="0"/>
              <w:autoSpaceDN w:val="0"/>
              <w:adjustRightInd w:val="0"/>
              <w:rPr>
                <w:rFonts w:cs="Helvetica"/>
                <w:sz w:val="12"/>
                <w:szCs w:val="12"/>
                <w:lang w:val="de-DE"/>
              </w:rPr>
            </w:pPr>
          </w:p>
          <w:p w14:paraId="261C50CA"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Zulassung:</w:t>
            </w:r>
            <w:r>
              <w:rPr>
                <w:rFonts w:cs="Helvetica"/>
                <w:sz w:val="16"/>
                <w:szCs w:val="16"/>
                <w:lang w:val="de-DE"/>
              </w:rPr>
              <w:tab/>
            </w:r>
            <w:r>
              <w:rPr>
                <w:rFonts w:cs="Helvetica"/>
                <w:sz w:val="16"/>
                <w:szCs w:val="16"/>
                <w:lang w:val="de-DE"/>
              </w:rPr>
              <w:tab/>
              <w:t xml:space="preserve">DK-0200-MI001-022; OIML R 49 B und C </w:t>
            </w:r>
          </w:p>
          <w:p w14:paraId="27541958" w14:textId="77777777" w:rsidR="00253B0A" w:rsidRDefault="00253B0A" w:rsidP="00253B0A">
            <w:pPr>
              <w:autoSpaceDE w:val="0"/>
              <w:autoSpaceDN w:val="0"/>
              <w:adjustRightInd w:val="0"/>
              <w:rPr>
                <w:rFonts w:cs="Helvetica"/>
                <w:sz w:val="12"/>
                <w:szCs w:val="12"/>
                <w:lang w:val="de-DE"/>
              </w:rPr>
            </w:pPr>
          </w:p>
          <w:p w14:paraId="605D1524"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Schutzart und Installation:</w:t>
            </w:r>
            <w:r>
              <w:rPr>
                <w:rFonts w:cs="Helvetica"/>
                <w:sz w:val="16"/>
                <w:szCs w:val="16"/>
                <w:lang w:val="de-DE"/>
              </w:rPr>
              <w:tab/>
              <w:t>IP 68 (Innen- und Außenmontage), Waagerecht,</w:t>
            </w:r>
          </w:p>
          <w:p w14:paraId="6E00ED8D"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Steig- und Fallrohr</w:t>
            </w:r>
          </w:p>
          <w:p w14:paraId="34A63482" w14:textId="77777777" w:rsidR="00253B0A" w:rsidRDefault="00253B0A" w:rsidP="00253B0A">
            <w:pPr>
              <w:autoSpaceDE w:val="0"/>
              <w:autoSpaceDN w:val="0"/>
              <w:adjustRightInd w:val="0"/>
              <w:rPr>
                <w:rFonts w:cs="Helvetica"/>
                <w:sz w:val="12"/>
                <w:szCs w:val="12"/>
                <w:lang w:val="de-DE"/>
              </w:rPr>
            </w:pPr>
          </w:p>
          <w:p w14:paraId="6739237C"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Verpackung und Hygiene:</w:t>
            </w:r>
            <w:r>
              <w:rPr>
                <w:rFonts w:cs="Helvetica"/>
                <w:sz w:val="16"/>
                <w:szCs w:val="16"/>
                <w:lang w:val="de-DE"/>
              </w:rPr>
              <w:tab/>
              <w:t xml:space="preserve">Luftdichte </w:t>
            </w:r>
            <w:proofErr w:type="spellStart"/>
            <w:r>
              <w:rPr>
                <w:rFonts w:cs="Helvetica"/>
                <w:sz w:val="16"/>
                <w:szCs w:val="16"/>
                <w:lang w:val="de-DE"/>
              </w:rPr>
              <w:t>Blisterverpackung</w:t>
            </w:r>
            <w:proofErr w:type="spellEnd"/>
            <w:r>
              <w:rPr>
                <w:rFonts w:cs="Helvetica"/>
                <w:sz w:val="16"/>
                <w:szCs w:val="16"/>
                <w:lang w:val="de-DE"/>
              </w:rPr>
              <w:t xml:space="preserve"> (100% recycelbar),</w:t>
            </w:r>
          </w:p>
          <w:p w14:paraId="16133819"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einschließlich dokumentiertem Hygienekonzept</w:t>
            </w:r>
          </w:p>
          <w:p w14:paraId="7A5BC7B5" w14:textId="77777777" w:rsidR="00253B0A" w:rsidRDefault="00253B0A" w:rsidP="00253B0A">
            <w:pPr>
              <w:autoSpaceDE w:val="0"/>
              <w:autoSpaceDN w:val="0"/>
              <w:adjustRightInd w:val="0"/>
              <w:rPr>
                <w:rFonts w:cs="Helvetica"/>
                <w:sz w:val="12"/>
                <w:szCs w:val="12"/>
                <w:lang w:val="de-DE"/>
              </w:rPr>
            </w:pPr>
          </w:p>
          <w:p w14:paraId="2E096689"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Ultraschall-Wasserzähler </w:t>
            </w:r>
            <w:proofErr w:type="spellStart"/>
            <w:r>
              <w:rPr>
                <w:rFonts w:cs="Helvetica"/>
                <w:sz w:val="16"/>
                <w:szCs w:val="16"/>
                <w:lang w:val="de-DE"/>
              </w:rPr>
              <w:t>f</w:t>
            </w:r>
            <w:r>
              <w:rPr>
                <w:rFonts w:cs="Helvetica"/>
                <w:b/>
                <w:bCs/>
                <w:sz w:val="16"/>
                <w:szCs w:val="16"/>
                <w:lang w:val="de-DE"/>
              </w:rPr>
              <w:t>lowIQ</w:t>
            </w:r>
            <w:proofErr w:type="spellEnd"/>
            <w:r>
              <w:rPr>
                <w:rFonts w:cs="Helvetica"/>
                <w:b/>
                <w:bCs/>
                <w:sz w:val="16"/>
                <w:szCs w:val="16"/>
                <w:vertAlign w:val="superscript"/>
                <w:lang w:val="de-DE"/>
              </w:rPr>
              <w:t>®</w:t>
            </w:r>
            <w:r>
              <w:rPr>
                <w:rFonts w:cs="Helvetica"/>
                <w:b/>
                <w:bCs/>
                <w:sz w:val="16"/>
                <w:szCs w:val="16"/>
                <w:lang w:val="de-DE"/>
              </w:rPr>
              <w:t xml:space="preserve"> 2200 </w:t>
            </w:r>
            <w:r>
              <w:rPr>
                <w:rFonts w:cs="Helvetica"/>
                <w:sz w:val="16"/>
                <w:szCs w:val="16"/>
                <w:lang w:val="de-DE"/>
              </w:rPr>
              <w:t>inklusive Sieb und EPDM-Dichtungen.</w:t>
            </w:r>
          </w:p>
          <w:p w14:paraId="39AF724F" w14:textId="77777777" w:rsidR="00253B0A" w:rsidRDefault="00253B0A" w:rsidP="00253B0A">
            <w:pPr>
              <w:autoSpaceDE w:val="0"/>
              <w:autoSpaceDN w:val="0"/>
              <w:adjustRightInd w:val="0"/>
              <w:rPr>
                <w:rFonts w:cs="Helvetica"/>
                <w:sz w:val="12"/>
                <w:szCs w:val="12"/>
                <w:lang w:val="de-DE"/>
              </w:rPr>
            </w:pPr>
          </w:p>
          <w:p w14:paraId="1AC100B1"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Gerät mit MID-Zulassung (B + D) für gesetzlichen Abrechnungsverkehr und</w:t>
            </w:r>
            <w:r>
              <w:rPr>
                <w:rFonts w:cs="Helvetica"/>
                <w:sz w:val="16"/>
                <w:szCs w:val="16"/>
                <w:lang w:val="de-DE"/>
              </w:rPr>
              <w:br/>
              <w:t>DVGW Zertifizierung W 421 (BGA KTW + DVGW W270).</w:t>
            </w:r>
          </w:p>
          <w:p w14:paraId="79443E6B" w14:textId="77777777" w:rsidR="00253B0A" w:rsidRDefault="00253B0A" w:rsidP="00253B0A">
            <w:pPr>
              <w:autoSpaceDE w:val="0"/>
              <w:autoSpaceDN w:val="0"/>
              <w:adjustRightInd w:val="0"/>
              <w:rPr>
                <w:rFonts w:cs="Helvetica"/>
                <w:sz w:val="12"/>
                <w:szCs w:val="12"/>
                <w:lang w:val="de-DE"/>
              </w:rPr>
            </w:pPr>
          </w:p>
          <w:p w14:paraId="4A1B90F2" w14:textId="77777777" w:rsidR="00253B0A" w:rsidRDefault="00253B0A" w:rsidP="00253B0A">
            <w:pPr>
              <w:autoSpaceDE w:val="0"/>
              <w:autoSpaceDN w:val="0"/>
              <w:adjustRightInd w:val="0"/>
              <w:jc w:val="right"/>
              <w:rPr>
                <w:rFonts w:ascii="Microsoft Sans Serif" w:hAnsi="Microsoft Sans Serif" w:cs="Microsoft Sans Serif"/>
                <w:sz w:val="17"/>
                <w:szCs w:val="17"/>
                <w:lang w:val="de-DE"/>
              </w:rPr>
            </w:pPr>
            <w:proofErr w:type="spellStart"/>
            <w:r>
              <w:rPr>
                <w:rFonts w:cs="Helvetica"/>
                <w:b/>
                <w:bCs/>
                <w:sz w:val="16"/>
                <w:szCs w:val="16"/>
              </w:rPr>
              <w:t>liefern</w:t>
            </w:r>
            <w:proofErr w:type="spellEnd"/>
          </w:p>
          <w:p w14:paraId="71052DC9" w14:textId="67F073E2" w:rsidR="001807E9" w:rsidRPr="00F072D9" w:rsidRDefault="001807E9" w:rsidP="00577663">
            <w:pPr>
              <w:autoSpaceDE w:val="0"/>
              <w:autoSpaceDN w:val="0"/>
              <w:adjustRightInd w:val="0"/>
              <w:spacing w:line="240" w:lineRule="exact"/>
              <w:jc w:val="right"/>
              <w:rPr>
                <w:rFonts w:ascii="Microsoft Sans Serif" w:hAnsi="Microsoft Sans Serif" w:cs="Microsoft Sans Serif"/>
                <w:sz w:val="17"/>
                <w:szCs w:val="17"/>
                <w:lang w:val="de-DE"/>
              </w:rPr>
            </w:pPr>
          </w:p>
        </w:tc>
        <w:tc>
          <w:tcPr>
            <w:tcW w:w="854" w:type="dxa"/>
          </w:tcPr>
          <w:p w14:paraId="6EBA6DF4" w14:textId="77777777" w:rsidR="001807E9" w:rsidRPr="0091712D" w:rsidRDefault="001807E9" w:rsidP="00477B1D">
            <w:pPr>
              <w:pStyle w:val="Adresse"/>
              <w:spacing w:line="240" w:lineRule="exact"/>
              <w:jc w:val="center"/>
              <w:rPr>
                <w:rFonts w:ascii="Arial" w:hAnsi="Arial" w:cs="Arial"/>
                <w:b/>
                <w:sz w:val="16"/>
                <w:szCs w:val="16"/>
              </w:rPr>
            </w:pPr>
          </w:p>
        </w:tc>
        <w:tc>
          <w:tcPr>
            <w:tcW w:w="1274" w:type="dxa"/>
          </w:tcPr>
          <w:p w14:paraId="01192640" w14:textId="77777777" w:rsidR="001807E9" w:rsidRPr="0091712D" w:rsidRDefault="001807E9" w:rsidP="00477B1D">
            <w:pPr>
              <w:pStyle w:val="Adresse"/>
              <w:spacing w:line="240" w:lineRule="exact"/>
              <w:jc w:val="right"/>
              <w:rPr>
                <w:rFonts w:ascii="Arial" w:hAnsi="Arial" w:cs="Arial"/>
                <w:sz w:val="16"/>
                <w:szCs w:val="16"/>
              </w:rPr>
            </w:pPr>
          </w:p>
        </w:tc>
        <w:tc>
          <w:tcPr>
            <w:tcW w:w="1400" w:type="dxa"/>
          </w:tcPr>
          <w:p w14:paraId="3CDD1B6C" w14:textId="77777777" w:rsidR="001807E9" w:rsidRPr="0091712D" w:rsidRDefault="001807E9" w:rsidP="00477B1D">
            <w:pPr>
              <w:pStyle w:val="Adresse"/>
              <w:spacing w:line="240" w:lineRule="exact"/>
              <w:jc w:val="right"/>
              <w:rPr>
                <w:rFonts w:ascii="Arial" w:hAnsi="Arial" w:cs="Arial"/>
                <w:b/>
                <w:sz w:val="16"/>
                <w:szCs w:val="16"/>
              </w:rPr>
            </w:pPr>
          </w:p>
        </w:tc>
      </w:tr>
      <w:tr w:rsidR="001D356D" w:rsidRPr="0091712D" w14:paraId="6D25F233" w14:textId="77777777" w:rsidTr="00353F51">
        <w:tc>
          <w:tcPr>
            <w:tcW w:w="504" w:type="dxa"/>
          </w:tcPr>
          <w:p w14:paraId="21A65A0F" w14:textId="77777777" w:rsidR="001D356D" w:rsidRPr="0091712D" w:rsidRDefault="001D356D" w:rsidP="001D356D">
            <w:pPr>
              <w:pStyle w:val="Adresse"/>
              <w:spacing w:line="240" w:lineRule="exact"/>
              <w:jc w:val="center"/>
              <w:rPr>
                <w:rFonts w:ascii="Arial" w:hAnsi="Arial" w:cs="Arial"/>
                <w:b/>
                <w:sz w:val="16"/>
                <w:szCs w:val="16"/>
              </w:rPr>
            </w:pPr>
          </w:p>
        </w:tc>
        <w:tc>
          <w:tcPr>
            <w:tcW w:w="6089" w:type="dxa"/>
          </w:tcPr>
          <w:p w14:paraId="1604BF5D" w14:textId="77777777" w:rsidR="00253B0A" w:rsidRDefault="00253B0A" w:rsidP="00253B0A">
            <w:pPr>
              <w:autoSpaceDE w:val="0"/>
              <w:autoSpaceDN w:val="0"/>
              <w:adjustRightInd w:val="0"/>
              <w:spacing w:before="40"/>
              <w:rPr>
                <w:rFonts w:ascii="Calibri" w:hAnsi="Calibri" w:cs="Calibri"/>
                <w:sz w:val="16"/>
                <w:szCs w:val="16"/>
                <w:lang w:val="de-DE"/>
              </w:rPr>
            </w:pPr>
            <w:r>
              <w:rPr>
                <w:rFonts w:cs="Helvetica"/>
                <w:b/>
                <w:bCs/>
                <w:sz w:val="16"/>
                <w:szCs w:val="16"/>
                <w:lang w:val="de-DE"/>
              </w:rPr>
              <w:t xml:space="preserve">Kamstrup </w:t>
            </w:r>
            <w:r>
              <w:rPr>
                <w:rFonts w:cs="Helvetica"/>
                <w:sz w:val="16"/>
                <w:szCs w:val="16"/>
                <w:lang w:val="de-DE"/>
              </w:rPr>
              <w:t>Ultraschall-</w:t>
            </w:r>
            <w:r>
              <w:rPr>
                <w:rFonts w:cs="Helvetica"/>
                <w:b/>
                <w:bCs/>
                <w:sz w:val="16"/>
                <w:szCs w:val="16"/>
                <w:lang w:val="de-DE"/>
              </w:rPr>
              <w:t>Kaltwasserzähler</w:t>
            </w:r>
            <w:r>
              <w:rPr>
                <w:rFonts w:cs="Helvetica"/>
                <w:sz w:val="16"/>
                <w:szCs w:val="16"/>
                <w:lang w:val="de-DE"/>
              </w:rPr>
              <w:t xml:space="preserve"> </w:t>
            </w:r>
            <w:proofErr w:type="spellStart"/>
            <w:r>
              <w:rPr>
                <w:rFonts w:cs="Helvetica"/>
                <w:sz w:val="16"/>
                <w:szCs w:val="16"/>
                <w:lang w:val="de-DE"/>
              </w:rPr>
              <w:t>f</w:t>
            </w:r>
            <w:r>
              <w:rPr>
                <w:rFonts w:cs="Helvetica"/>
                <w:b/>
                <w:bCs/>
                <w:sz w:val="16"/>
                <w:szCs w:val="16"/>
                <w:lang w:val="de-DE"/>
              </w:rPr>
              <w:t>lowIQ</w:t>
            </w:r>
            <w:proofErr w:type="spellEnd"/>
            <w:r>
              <w:rPr>
                <w:rFonts w:cs="Helvetica"/>
                <w:b/>
                <w:bCs/>
                <w:sz w:val="16"/>
                <w:szCs w:val="16"/>
                <w:vertAlign w:val="superscript"/>
                <w:lang w:val="de-DE"/>
              </w:rPr>
              <w:t>®</w:t>
            </w:r>
            <w:r>
              <w:rPr>
                <w:rFonts w:cs="Helvetica"/>
                <w:b/>
                <w:bCs/>
                <w:sz w:val="16"/>
                <w:szCs w:val="16"/>
                <w:lang w:val="de-DE"/>
              </w:rPr>
              <w:t xml:space="preserve"> 2200 </w:t>
            </w:r>
          </w:p>
          <w:p w14:paraId="4F2E0DC1"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mit integrierter akustischer </w:t>
            </w:r>
            <w:proofErr w:type="spellStart"/>
            <w:r>
              <w:rPr>
                <w:rFonts w:cs="Helvetica"/>
                <w:sz w:val="16"/>
                <w:szCs w:val="16"/>
                <w:lang w:val="de-DE"/>
              </w:rPr>
              <w:t>Leckageerkennung</w:t>
            </w:r>
            <w:proofErr w:type="spellEnd"/>
            <w:r>
              <w:rPr>
                <w:rFonts w:cs="Helvetica"/>
                <w:sz w:val="16"/>
                <w:szCs w:val="16"/>
                <w:lang w:val="de-DE"/>
              </w:rPr>
              <w:t xml:space="preserve"> zur Ermittlung von Leckagen in Anschlussleitungen mit der Water-</w:t>
            </w:r>
            <w:proofErr w:type="spellStart"/>
            <w:r>
              <w:rPr>
                <w:rFonts w:cs="Helvetica"/>
                <w:sz w:val="16"/>
                <w:szCs w:val="16"/>
                <w:lang w:val="de-DE"/>
              </w:rPr>
              <w:t>Intelligence</w:t>
            </w:r>
            <w:proofErr w:type="spellEnd"/>
            <w:r>
              <w:rPr>
                <w:rFonts w:cs="Helvetica"/>
                <w:sz w:val="16"/>
                <w:szCs w:val="16"/>
                <w:lang w:val="de-DE"/>
              </w:rPr>
              <w:t xml:space="preserve">-Plattform. Der Wasserzähler besteht </w:t>
            </w:r>
            <w:r>
              <w:rPr>
                <w:rFonts w:cs="Helvetica"/>
                <w:sz w:val="16"/>
                <w:szCs w:val="16"/>
                <w:lang w:val="de-DE"/>
              </w:rPr>
              <w:lastRenderedPageBreak/>
              <w:t xml:space="preserve">aus umweltfreundlichen und recycelbaren Materialien. Er besticht durch seine ultrapräzise und langzeitstabile Messung der Wassermenge gemäß </w:t>
            </w:r>
            <w:proofErr w:type="spellStart"/>
            <w:r>
              <w:rPr>
                <w:rFonts w:cs="Helvetica"/>
                <w:sz w:val="16"/>
                <w:szCs w:val="16"/>
                <w:lang w:val="de-DE"/>
              </w:rPr>
              <w:t>AVBWasserV</w:t>
            </w:r>
            <w:proofErr w:type="spellEnd"/>
            <w:r>
              <w:rPr>
                <w:rFonts w:cs="Helvetica"/>
                <w:sz w:val="16"/>
                <w:szCs w:val="16"/>
                <w:lang w:val="de-DE"/>
              </w:rPr>
              <w:t xml:space="preserve"> ohne Nachlauf mit Früherkennung von Leckagen. Kompaktes Design mit großem dauerhaft eingeschalteten 9-stelligen LCD-Display und integrierter Wireless M-Bus Kommunikation nach EN 13757, C1 und OMS T1 mit BSI Profil Generation 4, Security Profile B. Mit individuellem Encryption-Key zur Einhaltung der Datenschutzrichtlinie. Die Batterielebensdauer beträgt 16 Jahre (einschl. Messung, Überwachung und Kommunikation).</w:t>
            </w:r>
          </w:p>
          <w:p w14:paraId="34D27D15" w14:textId="77777777" w:rsidR="00253B0A" w:rsidRDefault="00253B0A" w:rsidP="00253B0A">
            <w:pPr>
              <w:autoSpaceDE w:val="0"/>
              <w:autoSpaceDN w:val="0"/>
              <w:adjustRightInd w:val="0"/>
              <w:rPr>
                <w:rFonts w:cs="Helvetica"/>
                <w:sz w:val="12"/>
                <w:szCs w:val="12"/>
                <w:lang w:val="de-DE"/>
              </w:rPr>
            </w:pPr>
          </w:p>
          <w:p w14:paraId="0A154B8D"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DN / PN:</w:t>
            </w:r>
            <w:r>
              <w:rPr>
                <w:rFonts w:cs="Helvetica"/>
                <w:sz w:val="16"/>
                <w:szCs w:val="16"/>
                <w:lang w:val="de-DE"/>
              </w:rPr>
              <w:tab/>
            </w:r>
            <w:r>
              <w:rPr>
                <w:rFonts w:cs="Helvetica"/>
                <w:sz w:val="16"/>
                <w:szCs w:val="16"/>
                <w:lang w:val="de-DE"/>
              </w:rPr>
              <w:tab/>
            </w:r>
            <w:r>
              <w:rPr>
                <w:rFonts w:cs="Helvetica"/>
                <w:sz w:val="16"/>
                <w:szCs w:val="16"/>
                <w:lang w:val="de-DE"/>
              </w:rPr>
              <w:tab/>
              <w:t>20 / 16</w:t>
            </w:r>
          </w:p>
          <w:p w14:paraId="6E00072F"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Anlauf-/ Q4 Maxdurchfluss:</w:t>
            </w:r>
            <w:r>
              <w:rPr>
                <w:rFonts w:cs="Helvetica"/>
                <w:sz w:val="16"/>
                <w:szCs w:val="16"/>
                <w:lang w:val="de-DE"/>
              </w:rPr>
              <w:tab/>
              <w:t>0,002 bis 3,1 m³/h</w:t>
            </w:r>
          </w:p>
          <w:p w14:paraId="1220814D" w14:textId="77777777" w:rsidR="00253B0A" w:rsidRDefault="00253B0A" w:rsidP="00253B0A">
            <w:pPr>
              <w:autoSpaceDE w:val="0"/>
              <w:autoSpaceDN w:val="0"/>
              <w:adjustRightInd w:val="0"/>
              <w:rPr>
                <w:rFonts w:cs="Helvetica"/>
                <w:b/>
                <w:bCs/>
                <w:sz w:val="16"/>
                <w:szCs w:val="16"/>
                <w:lang w:val="de-DE"/>
              </w:rPr>
            </w:pPr>
            <w:r>
              <w:rPr>
                <w:rFonts w:cs="Helvetica"/>
                <w:b/>
                <w:bCs/>
                <w:sz w:val="16"/>
                <w:szCs w:val="16"/>
                <w:lang w:val="de-DE"/>
              </w:rPr>
              <w:t>Q3:</w:t>
            </w:r>
            <w:r>
              <w:rPr>
                <w:rFonts w:cs="Helvetica"/>
                <w:sz w:val="16"/>
                <w:szCs w:val="16"/>
                <w:lang w:val="de-DE"/>
              </w:rPr>
              <w:tab/>
            </w:r>
            <w:r>
              <w:rPr>
                <w:rFonts w:cs="Helvetica"/>
                <w:sz w:val="16"/>
                <w:szCs w:val="16"/>
                <w:lang w:val="de-DE"/>
              </w:rPr>
              <w:tab/>
            </w:r>
            <w:r>
              <w:rPr>
                <w:rFonts w:cs="Helvetica"/>
                <w:sz w:val="16"/>
                <w:szCs w:val="16"/>
                <w:lang w:val="de-DE"/>
              </w:rPr>
              <w:tab/>
            </w:r>
            <w:r>
              <w:rPr>
                <w:rFonts w:cs="Helvetica"/>
                <w:b/>
                <w:bCs/>
                <w:sz w:val="16"/>
                <w:szCs w:val="16"/>
                <w:lang w:val="de-DE"/>
              </w:rPr>
              <w:t>2,5 m³/h</w:t>
            </w:r>
          </w:p>
          <w:p w14:paraId="040D17C1"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Max. </w:t>
            </w:r>
            <w:proofErr w:type="spellStart"/>
            <w:r>
              <w:rPr>
                <w:rFonts w:cs="Helvetica"/>
                <w:sz w:val="16"/>
                <w:szCs w:val="16"/>
                <w:lang w:val="de-DE"/>
              </w:rPr>
              <w:t>Cutoff</w:t>
            </w:r>
            <w:proofErr w:type="spellEnd"/>
            <w:r>
              <w:rPr>
                <w:rFonts w:cs="Helvetica"/>
                <w:sz w:val="16"/>
                <w:szCs w:val="16"/>
                <w:lang w:val="de-DE"/>
              </w:rPr>
              <w:t>:</w:t>
            </w:r>
            <w:r>
              <w:rPr>
                <w:rFonts w:cs="Helvetica"/>
                <w:sz w:val="16"/>
                <w:szCs w:val="16"/>
                <w:lang w:val="de-DE"/>
              </w:rPr>
              <w:tab/>
            </w:r>
            <w:r>
              <w:rPr>
                <w:rFonts w:cs="Helvetica"/>
                <w:sz w:val="16"/>
                <w:szCs w:val="16"/>
                <w:lang w:val="de-DE"/>
              </w:rPr>
              <w:tab/>
              <w:t>4,6 m³/h = konstante Durchflussanzeige</w:t>
            </w:r>
          </w:p>
          <w:p w14:paraId="0555041C" w14:textId="77777777" w:rsidR="00253B0A" w:rsidRDefault="00253B0A" w:rsidP="00253B0A">
            <w:pPr>
              <w:autoSpaceDE w:val="0"/>
              <w:autoSpaceDN w:val="0"/>
              <w:adjustRightInd w:val="0"/>
              <w:rPr>
                <w:rFonts w:cs="Helvetica"/>
                <w:sz w:val="16"/>
                <w:szCs w:val="16"/>
                <w:lang w:val="de-DE"/>
              </w:rPr>
            </w:pPr>
            <w:proofErr w:type="spellStart"/>
            <w:r>
              <w:rPr>
                <w:rFonts w:cs="Helvetica"/>
                <w:sz w:val="16"/>
                <w:szCs w:val="16"/>
                <w:lang w:val="de-DE"/>
              </w:rPr>
              <w:t>Tmax</w:t>
            </w:r>
            <w:proofErr w:type="spellEnd"/>
            <w:r>
              <w:rPr>
                <w:rFonts w:cs="Helvetica"/>
                <w:sz w:val="16"/>
                <w:szCs w:val="16"/>
                <w:lang w:val="de-DE"/>
              </w:rPr>
              <w:t>:</w:t>
            </w:r>
            <w:r>
              <w:rPr>
                <w:rFonts w:cs="Helvetica"/>
                <w:sz w:val="16"/>
                <w:szCs w:val="16"/>
                <w:lang w:val="de-DE"/>
              </w:rPr>
              <w:tab/>
            </w:r>
            <w:r>
              <w:rPr>
                <w:rFonts w:cs="Helvetica"/>
                <w:sz w:val="16"/>
                <w:szCs w:val="16"/>
                <w:lang w:val="de-DE"/>
              </w:rPr>
              <w:tab/>
            </w:r>
            <w:r>
              <w:rPr>
                <w:rFonts w:cs="Helvetica"/>
                <w:sz w:val="16"/>
                <w:szCs w:val="16"/>
                <w:lang w:val="de-DE"/>
              </w:rPr>
              <w:tab/>
              <w:t>0,1°C bis 30 °C</w:t>
            </w:r>
          </w:p>
          <w:p w14:paraId="298B541B" w14:textId="77777777" w:rsidR="00253B0A" w:rsidRDefault="00253B0A" w:rsidP="00253B0A">
            <w:pPr>
              <w:autoSpaceDE w:val="0"/>
              <w:autoSpaceDN w:val="0"/>
              <w:adjustRightInd w:val="0"/>
              <w:rPr>
                <w:rFonts w:cs="Helvetica"/>
                <w:sz w:val="16"/>
                <w:szCs w:val="16"/>
                <w:lang w:val="de-DE"/>
              </w:rPr>
            </w:pPr>
            <w:r>
              <w:rPr>
                <w:rFonts w:cs="Helvetica"/>
                <w:b/>
                <w:bCs/>
                <w:sz w:val="16"/>
                <w:szCs w:val="16"/>
                <w:lang w:val="de-DE"/>
              </w:rPr>
              <w:t xml:space="preserve">Anschlussart </w:t>
            </w:r>
            <w:r>
              <w:rPr>
                <w:rFonts w:cs="Helvetica"/>
                <w:sz w:val="16"/>
                <w:szCs w:val="16"/>
                <w:lang w:val="de-DE"/>
              </w:rPr>
              <w:t>/ Material:</w:t>
            </w:r>
            <w:r>
              <w:rPr>
                <w:rFonts w:cs="Helvetica"/>
                <w:sz w:val="16"/>
                <w:szCs w:val="16"/>
                <w:lang w:val="de-DE"/>
              </w:rPr>
              <w:tab/>
            </w:r>
            <w:r>
              <w:rPr>
                <w:rFonts w:cs="Helvetica"/>
                <w:b/>
                <w:bCs/>
                <w:sz w:val="16"/>
                <w:szCs w:val="16"/>
                <w:lang w:val="de-DE"/>
              </w:rPr>
              <w:t xml:space="preserve">Gewinde 1“ </w:t>
            </w:r>
            <w:r>
              <w:rPr>
                <w:rFonts w:cs="Helvetica"/>
                <w:sz w:val="16"/>
                <w:szCs w:val="16"/>
                <w:lang w:val="de-DE"/>
              </w:rPr>
              <w:t xml:space="preserve">/ </w:t>
            </w:r>
            <w:proofErr w:type="spellStart"/>
            <w:r>
              <w:rPr>
                <w:rFonts w:cs="Helvetica"/>
                <w:sz w:val="16"/>
                <w:szCs w:val="16"/>
                <w:lang w:val="de-DE"/>
              </w:rPr>
              <w:t>Polyphenylensulfid</w:t>
            </w:r>
            <w:proofErr w:type="spellEnd"/>
            <w:r>
              <w:rPr>
                <w:rFonts w:cs="Helvetica"/>
                <w:sz w:val="16"/>
                <w:szCs w:val="16"/>
                <w:lang w:val="de-DE"/>
              </w:rPr>
              <w:t xml:space="preserve"> PPS</w:t>
            </w:r>
          </w:p>
          <w:p w14:paraId="6126508C" w14:textId="77777777" w:rsidR="00253B0A" w:rsidRDefault="00253B0A" w:rsidP="00253B0A">
            <w:pPr>
              <w:autoSpaceDE w:val="0"/>
              <w:autoSpaceDN w:val="0"/>
              <w:adjustRightInd w:val="0"/>
              <w:rPr>
                <w:rFonts w:cs="Helvetica"/>
                <w:b/>
                <w:bCs/>
                <w:sz w:val="16"/>
                <w:szCs w:val="16"/>
                <w:lang w:val="de-DE"/>
              </w:rPr>
            </w:pPr>
            <w:proofErr w:type="spellStart"/>
            <w:r>
              <w:rPr>
                <w:rFonts w:cs="Helvetica"/>
                <w:b/>
                <w:bCs/>
                <w:sz w:val="16"/>
                <w:szCs w:val="16"/>
                <w:lang w:val="de-DE"/>
              </w:rPr>
              <w:t>Baulänge</w:t>
            </w:r>
            <w:proofErr w:type="spellEnd"/>
            <w:r>
              <w:rPr>
                <w:rFonts w:cs="Helvetica"/>
                <w:b/>
                <w:bCs/>
                <w:sz w:val="16"/>
                <w:szCs w:val="16"/>
                <w:lang w:val="de-DE"/>
              </w:rPr>
              <w:t>:</w:t>
            </w:r>
            <w:r>
              <w:rPr>
                <w:rFonts w:cs="Helvetica"/>
                <w:b/>
                <w:bCs/>
                <w:sz w:val="16"/>
                <w:szCs w:val="16"/>
                <w:lang w:val="de-DE"/>
              </w:rPr>
              <w:tab/>
            </w:r>
            <w:r>
              <w:rPr>
                <w:rFonts w:cs="Helvetica"/>
                <w:sz w:val="16"/>
                <w:szCs w:val="16"/>
                <w:lang w:val="de-DE"/>
              </w:rPr>
              <w:tab/>
            </w:r>
            <w:r>
              <w:rPr>
                <w:rFonts w:cs="Helvetica"/>
                <w:b/>
                <w:bCs/>
                <w:sz w:val="16"/>
                <w:szCs w:val="16"/>
                <w:lang w:val="de-DE"/>
              </w:rPr>
              <w:t>190 mm</w:t>
            </w:r>
          </w:p>
          <w:p w14:paraId="15ECE24E" w14:textId="77777777" w:rsidR="00253B0A" w:rsidRDefault="00253B0A" w:rsidP="00253B0A">
            <w:pPr>
              <w:autoSpaceDE w:val="0"/>
              <w:autoSpaceDN w:val="0"/>
              <w:adjustRightInd w:val="0"/>
              <w:rPr>
                <w:rFonts w:cs="Helvetica"/>
                <w:sz w:val="12"/>
                <w:szCs w:val="12"/>
                <w:lang w:val="de-DE"/>
              </w:rPr>
            </w:pPr>
          </w:p>
          <w:p w14:paraId="3BB27CD7"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Elektronischer Wasserzähler </w:t>
            </w:r>
            <w:proofErr w:type="spellStart"/>
            <w:r>
              <w:rPr>
                <w:rFonts w:cs="Helvetica"/>
                <w:sz w:val="16"/>
                <w:szCs w:val="16"/>
                <w:lang w:val="de-DE"/>
              </w:rPr>
              <w:t>f</w:t>
            </w:r>
            <w:r>
              <w:rPr>
                <w:rFonts w:cs="Helvetica"/>
                <w:b/>
                <w:bCs/>
                <w:sz w:val="16"/>
                <w:szCs w:val="16"/>
                <w:lang w:val="de-DE"/>
              </w:rPr>
              <w:t>lowIQ</w:t>
            </w:r>
            <w:proofErr w:type="spellEnd"/>
            <w:r>
              <w:rPr>
                <w:rFonts w:cs="Helvetica"/>
                <w:b/>
                <w:bCs/>
                <w:sz w:val="16"/>
                <w:szCs w:val="16"/>
                <w:vertAlign w:val="superscript"/>
                <w:lang w:val="de-DE"/>
              </w:rPr>
              <w:t>®</w:t>
            </w:r>
            <w:r>
              <w:rPr>
                <w:rFonts w:cs="Helvetica"/>
                <w:b/>
                <w:bCs/>
                <w:sz w:val="16"/>
                <w:szCs w:val="16"/>
                <w:lang w:val="de-DE"/>
              </w:rPr>
              <w:t xml:space="preserve"> 2200 </w:t>
            </w:r>
          </w:p>
          <w:p w14:paraId="496C07EA"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Anzeige von Volumen in m³ (mit bis zu drei Dezimalen), Durchfluss l/h, Leckagen (Spülkasten etc.), ungewöhnlich großem Durchfluss des Kaltwassersystems, Manipulationsversuch, „Dry“ (kein Wasser im Zähler) sowie eine falsche Durchflussrichtung, wird auch in einem nicht löschbaren Speicher (EEPROM) registriert. Der Datenlogger speichert den </w:t>
            </w:r>
            <w:proofErr w:type="spellStart"/>
            <w:r>
              <w:rPr>
                <w:rFonts w:cs="Helvetica"/>
                <w:sz w:val="16"/>
                <w:szCs w:val="16"/>
                <w:lang w:val="de-DE"/>
              </w:rPr>
              <w:t>Infocode</w:t>
            </w:r>
            <w:proofErr w:type="spellEnd"/>
            <w:r>
              <w:rPr>
                <w:rFonts w:cs="Helvetica"/>
                <w:sz w:val="16"/>
                <w:szCs w:val="16"/>
                <w:lang w:val="de-DE"/>
              </w:rPr>
              <w:t xml:space="preserve"> der letzten 50 Ereignisse mit Zählerstand / Datum sowie die </w:t>
            </w:r>
            <w:proofErr w:type="spellStart"/>
            <w:r>
              <w:rPr>
                <w:rFonts w:cs="Helvetica"/>
                <w:sz w:val="16"/>
                <w:szCs w:val="16"/>
                <w:lang w:val="de-DE"/>
              </w:rPr>
              <w:t>u.g</w:t>
            </w:r>
            <w:proofErr w:type="spellEnd"/>
            <w:r>
              <w:rPr>
                <w:rFonts w:cs="Helvetica"/>
                <w:sz w:val="16"/>
                <w:szCs w:val="16"/>
                <w:lang w:val="de-DE"/>
              </w:rPr>
              <w:t xml:space="preserve">. Register für 1.440 Stunden, 460 Tage, 36 Monate und 20 Jahre. Die 14.368 Werte können über die </w:t>
            </w:r>
            <w:proofErr w:type="spellStart"/>
            <w:r>
              <w:rPr>
                <w:rFonts w:cs="Helvetica"/>
                <w:sz w:val="16"/>
                <w:szCs w:val="16"/>
                <w:lang w:val="de-DE"/>
              </w:rPr>
              <w:t>opt</w:t>
            </w:r>
            <w:proofErr w:type="spellEnd"/>
            <w:r>
              <w:rPr>
                <w:rFonts w:cs="Helvetica"/>
                <w:sz w:val="16"/>
                <w:szCs w:val="16"/>
                <w:lang w:val="de-DE"/>
              </w:rPr>
              <w:t>. Schnittstelle ausgelesen werden.</w:t>
            </w:r>
          </w:p>
          <w:p w14:paraId="5078849B" w14:textId="77777777" w:rsidR="00253B0A" w:rsidRDefault="00253B0A" w:rsidP="00253B0A">
            <w:pPr>
              <w:autoSpaceDE w:val="0"/>
              <w:autoSpaceDN w:val="0"/>
              <w:adjustRightInd w:val="0"/>
              <w:rPr>
                <w:rFonts w:cs="Helvetica"/>
                <w:sz w:val="12"/>
                <w:szCs w:val="12"/>
                <w:lang w:val="de-DE"/>
              </w:rPr>
            </w:pPr>
          </w:p>
          <w:p w14:paraId="3A841E07" w14:textId="77777777" w:rsidR="00253B0A" w:rsidRDefault="00253B0A" w:rsidP="00253B0A">
            <w:pPr>
              <w:autoSpaceDE w:val="0"/>
              <w:autoSpaceDN w:val="0"/>
              <w:adjustRightInd w:val="0"/>
              <w:rPr>
                <w:rFonts w:cs="Helvetica"/>
                <w:sz w:val="16"/>
                <w:szCs w:val="16"/>
                <w:lang w:val="de-DE"/>
              </w:rPr>
            </w:pPr>
            <w:proofErr w:type="spellStart"/>
            <w:r>
              <w:rPr>
                <w:rFonts w:cs="Helvetica"/>
                <w:sz w:val="16"/>
                <w:szCs w:val="16"/>
                <w:lang w:val="de-DE"/>
              </w:rPr>
              <w:t>Leckageerkennung</w:t>
            </w:r>
            <w:proofErr w:type="spellEnd"/>
            <w:r>
              <w:rPr>
                <w:rFonts w:cs="Helvetica"/>
                <w:sz w:val="16"/>
                <w:szCs w:val="16"/>
                <w:lang w:val="de-DE"/>
              </w:rPr>
              <w:t>:</w:t>
            </w:r>
            <w:r>
              <w:rPr>
                <w:rFonts w:cs="Helvetica"/>
                <w:sz w:val="16"/>
                <w:szCs w:val="16"/>
                <w:lang w:val="de-DE"/>
              </w:rPr>
              <w:tab/>
            </w:r>
            <w:r>
              <w:rPr>
                <w:rFonts w:cs="Helvetica"/>
                <w:sz w:val="16"/>
                <w:szCs w:val="16"/>
                <w:lang w:val="de-DE"/>
              </w:rPr>
              <w:tab/>
              <w:t xml:space="preserve">Integrierte akustische </w:t>
            </w:r>
            <w:proofErr w:type="spellStart"/>
            <w:r>
              <w:rPr>
                <w:rFonts w:cs="Helvetica"/>
                <w:sz w:val="16"/>
                <w:szCs w:val="16"/>
                <w:lang w:val="de-DE"/>
              </w:rPr>
              <w:t>Leckageerkennung</w:t>
            </w:r>
            <w:proofErr w:type="spellEnd"/>
            <w:r>
              <w:rPr>
                <w:rFonts w:cs="Helvetica"/>
                <w:sz w:val="16"/>
                <w:szCs w:val="16"/>
                <w:lang w:val="de-DE"/>
              </w:rPr>
              <w:t xml:space="preserve"> zur</w:t>
            </w:r>
          </w:p>
          <w:p w14:paraId="7980C5B6"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 xml:space="preserve">Ermittlung von Leckagen vor dem </w:t>
            </w:r>
            <w:proofErr w:type="spellStart"/>
            <w:r>
              <w:rPr>
                <w:rFonts w:cs="Helvetica"/>
                <w:sz w:val="16"/>
                <w:szCs w:val="16"/>
                <w:lang w:val="de-DE"/>
              </w:rPr>
              <w:t>flowIQ</w:t>
            </w:r>
            <w:proofErr w:type="spellEnd"/>
            <w:r>
              <w:rPr>
                <w:rFonts w:cs="Helvetica"/>
                <w:sz w:val="16"/>
                <w:szCs w:val="16"/>
                <w:lang w:val="de-DE"/>
              </w:rPr>
              <w:t>® 2200 mit</w:t>
            </w:r>
          </w:p>
          <w:p w14:paraId="5C2DC8C8"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der Water-</w:t>
            </w:r>
            <w:proofErr w:type="spellStart"/>
            <w:r>
              <w:rPr>
                <w:rFonts w:cs="Helvetica"/>
                <w:sz w:val="16"/>
                <w:szCs w:val="16"/>
                <w:lang w:val="de-DE"/>
              </w:rPr>
              <w:t>Intelligence</w:t>
            </w:r>
            <w:proofErr w:type="spellEnd"/>
            <w:r>
              <w:rPr>
                <w:rFonts w:cs="Helvetica"/>
                <w:sz w:val="16"/>
                <w:szCs w:val="16"/>
                <w:lang w:val="de-DE"/>
              </w:rPr>
              <w:t>-Plattform</w:t>
            </w:r>
          </w:p>
          <w:p w14:paraId="637C8FA0" w14:textId="77777777" w:rsidR="00253B0A" w:rsidRDefault="00253B0A" w:rsidP="00253B0A">
            <w:pPr>
              <w:autoSpaceDE w:val="0"/>
              <w:autoSpaceDN w:val="0"/>
              <w:adjustRightInd w:val="0"/>
              <w:rPr>
                <w:rFonts w:cs="Helvetica"/>
                <w:sz w:val="12"/>
                <w:szCs w:val="12"/>
                <w:lang w:val="de-DE"/>
              </w:rPr>
            </w:pPr>
          </w:p>
          <w:p w14:paraId="3C9EC757"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Funk und Datenlogger:</w:t>
            </w:r>
            <w:r>
              <w:rPr>
                <w:rFonts w:cs="Helvetica"/>
                <w:sz w:val="16"/>
                <w:szCs w:val="16"/>
                <w:lang w:val="de-DE"/>
              </w:rPr>
              <w:tab/>
              <w:t>100 % Abschaltung und Aktivierung des Funksignals</w:t>
            </w:r>
          </w:p>
          <w:p w14:paraId="325222C2"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 xml:space="preserve">und / oder Datenloggers via </w:t>
            </w:r>
            <w:proofErr w:type="spellStart"/>
            <w:r>
              <w:rPr>
                <w:rFonts w:cs="Helvetica"/>
                <w:sz w:val="16"/>
                <w:szCs w:val="16"/>
                <w:lang w:val="de-DE"/>
              </w:rPr>
              <w:t>Optokopf</w:t>
            </w:r>
            <w:proofErr w:type="spellEnd"/>
            <w:r>
              <w:rPr>
                <w:rFonts w:cs="Helvetica"/>
                <w:sz w:val="16"/>
                <w:szCs w:val="16"/>
                <w:lang w:val="de-DE"/>
              </w:rPr>
              <w:t xml:space="preserve"> am Gerät </w:t>
            </w:r>
          </w:p>
          <w:p w14:paraId="140C3144" w14:textId="77777777" w:rsidR="00253B0A" w:rsidRDefault="00253B0A" w:rsidP="00253B0A">
            <w:pPr>
              <w:autoSpaceDE w:val="0"/>
              <w:autoSpaceDN w:val="0"/>
              <w:adjustRightInd w:val="0"/>
              <w:rPr>
                <w:rFonts w:cs="Helvetica"/>
                <w:color w:val="FF0000"/>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ohne Bruch der Eichplombe</w:t>
            </w:r>
          </w:p>
          <w:p w14:paraId="32CAA770" w14:textId="77777777" w:rsidR="00253B0A" w:rsidRDefault="00253B0A" w:rsidP="00253B0A">
            <w:pPr>
              <w:autoSpaceDE w:val="0"/>
              <w:autoSpaceDN w:val="0"/>
              <w:adjustRightInd w:val="0"/>
              <w:rPr>
                <w:rFonts w:cs="Helvetica"/>
                <w:sz w:val="12"/>
                <w:szCs w:val="12"/>
                <w:lang w:val="de-DE"/>
              </w:rPr>
            </w:pPr>
          </w:p>
          <w:p w14:paraId="23865432"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Tages -</w:t>
            </w:r>
            <w:r>
              <w:rPr>
                <w:rFonts w:cs="Helvetica"/>
                <w:sz w:val="16"/>
                <w:szCs w:val="16"/>
                <w:lang w:val="de-DE"/>
              </w:rPr>
              <w:tab/>
            </w:r>
            <w:r>
              <w:rPr>
                <w:rFonts w:cs="Helvetica"/>
                <w:sz w:val="16"/>
                <w:szCs w:val="16"/>
                <w:lang w:val="de-DE"/>
              </w:rPr>
              <w:tab/>
            </w:r>
            <w:r>
              <w:rPr>
                <w:rFonts w:cs="Helvetica"/>
                <w:sz w:val="16"/>
                <w:szCs w:val="16"/>
                <w:lang w:val="de-DE"/>
              </w:rPr>
              <w:tab/>
              <w:t xml:space="preserve">Datum, Volumen, Betriebsstunden, </w:t>
            </w:r>
            <w:proofErr w:type="spellStart"/>
            <w:r>
              <w:rPr>
                <w:rFonts w:cs="Helvetica"/>
                <w:sz w:val="16"/>
                <w:szCs w:val="16"/>
                <w:lang w:val="de-DE"/>
              </w:rPr>
              <w:t>Infocode</w:t>
            </w:r>
            <w:proofErr w:type="spellEnd"/>
            <w:r>
              <w:rPr>
                <w:rFonts w:cs="Helvetica"/>
                <w:sz w:val="16"/>
                <w:szCs w:val="16"/>
                <w:lang w:val="de-DE"/>
              </w:rPr>
              <w:t>,</w:t>
            </w:r>
          </w:p>
          <w:p w14:paraId="7358DA34"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und</w:t>
            </w:r>
            <w:r>
              <w:rPr>
                <w:rFonts w:cs="Helvetica"/>
                <w:sz w:val="16"/>
                <w:szCs w:val="16"/>
                <w:lang w:val="de-DE"/>
              </w:rPr>
              <w:tab/>
            </w:r>
            <w:r>
              <w:rPr>
                <w:rFonts w:cs="Helvetica"/>
                <w:sz w:val="16"/>
                <w:szCs w:val="16"/>
                <w:lang w:val="de-DE"/>
              </w:rPr>
              <w:tab/>
            </w:r>
            <w:r>
              <w:rPr>
                <w:rFonts w:cs="Helvetica"/>
                <w:sz w:val="16"/>
                <w:szCs w:val="16"/>
                <w:lang w:val="de-DE"/>
              </w:rPr>
              <w:tab/>
              <w:t>Volumen Rücklauf, Akustischer Wert, Max. und Min.</w:t>
            </w:r>
          </w:p>
          <w:p w14:paraId="32B7E724"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Monatswerte:</w:t>
            </w:r>
            <w:r>
              <w:rPr>
                <w:rFonts w:cs="Helvetica"/>
                <w:sz w:val="16"/>
                <w:szCs w:val="16"/>
                <w:lang w:val="de-DE"/>
              </w:rPr>
              <w:tab/>
            </w:r>
            <w:r>
              <w:rPr>
                <w:rFonts w:cs="Helvetica"/>
                <w:sz w:val="16"/>
                <w:szCs w:val="16"/>
                <w:lang w:val="de-DE"/>
              </w:rPr>
              <w:tab/>
              <w:t>Durchfluss (Monatsauslesung mit Datum), Min. und</w:t>
            </w:r>
          </w:p>
          <w:p w14:paraId="542B196F"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 xml:space="preserve">Max. Werte mit Datum für Umgebungs- </w:t>
            </w:r>
            <w:r>
              <w:rPr>
                <w:rFonts w:cs="Helvetica"/>
                <w:sz w:val="16"/>
                <w:szCs w:val="16"/>
                <w:lang w:val="de-DE"/>
              </w:rPr>
              <w:tab/>
              <w:t xml:space="preserve">und </w:t>
            </w:r>
          </w:p>
          <w:p w14:paraId="147B8A7F"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r>
            <w:proofErr w:type="spellStart"/>
            <w:r>
              <w:rPr>
                <w:rFonts w:cs="Helvetica"/>
                <w:sz w:val="16"/>
                <w:szCs w:val="16"/>
                <w:lang w:val="de-DE"/>
              </w:rPr>
              <w:t>Wasseremperatur</w:t>
            </w:r>
            <w:proofErr w:type="spellEnd"/>
            <w:r>
              <w:rPr>
                <w:rFonts w:cs="Helvetica"/>
                <w:sz w:val="16"/>
                <w:szCs w:val="16"/>
                <w:lang w:val="de-DE"/>
              </w:rPr>
              <w:t xml:space="preserve"> bei Ø Wasservolumen</w:t>
            </w:r>
          </w:p>
          <w:p w14:paraId="627CF570" w14:textId="77777777" w:rsidR="00253B0A" w:rsidRDefault="00253B0A" w:rsidP="00253B0A">
            <w:pPr>
              <w:autoSpaceDE w:val="0"/>
              <w:autoSpaceDN w:val="0"/>
              <w:adjustRightInd w:val="0"/>
              <w:rPr>
                <w:rFonts w:cs="Helvetica"/>
                <w:sz w:val="12"/>
                <w:szCs w:val="12"/>
                <w:lang w:val="de-DE"/>
              </w:rPr>
            </w:pPr>
          </w:p>
          <w:p w14:paraId="6EE0B894" w14:textId="77777777" w:rsidR="00253B0A" w:rsidRDefault="00253B0A" w:rsidP="00253B0A">
            <w:pPr>
              <w:autoSpaceDE w:val="0"/>
              <w:autoSpaceDN w:val="0"/>
              <w:adjustRightInd w:val="0"/>
              <w:rPr>
                <w:rFonts w:cs="Helvetica"/>
                <w:sz w:val="16"/>
                <w:szCs w:val="16"/>
                <w:lang w:val="de-DE"/>
              </w:rPr>
            </w:pPr>
            <w:proofErr w:type="spellStart"/>
            <w:r>
              <w:rPr>
                <w:rFonts w:cs="Helvetica"/>
                <w:sz w:val="16"/>
                <w:szCs w:val="16"/>
                <w:lang w:val="de-DE"/>
              </w:rPr>
              <w:t>Leckagealarm</w:t>
            </w:r>
            <w:proofErr w:type="spellEnd"/>
            <w:r>
              <w:rPr>
                <w:rFonts w:cs="Helvetica"/>
                <w:sz w:val="16"/>
                <w:szCs w:val="16"/>
                <w:lang w:val="de-DE"/>
              </w:rPr>
              <w:t>:</w:t>
            </w:r>
            <w:r>
              <w:rPr>
                <w:rFonts w:cs="Helvetica"/>
                <w:sz w:val="16"/>
                <w:szCs w:val="16"/>
                <w:lang w:val="de-DE"/>
              </w:rPr>
              <w:tab/>
            </w:r>
            <w:r>
              <w:rPr>
                <w:rFonts w:cs="Helvetica"/>
                <w:sz w:val="16"/>
                <w:szCs w:val="16"/>
                <w:lang w:val="de-DE"/>
              </w:rPr>
              <w:tab/>
              <w:t>Frei konfigurierbares Ansprechverhalten</w:t>
            </w:r>
          </w:p>
          <w:p w14:paraId="3E15FF60"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von 0,1 - 2% von Q3 in 5 Abstufungen</w:t>
            </w:r>
          </w:p>
          <w:p w14:paraId="6CF2D838" w14:textId="77777777" w:rsidR="00253B0A" w:rsidRDefault="00253B0A" w:rsidP="00253B0A">
            <w:pPr>
              <w:autoSpaceDE w:val="0"/>
              <w:autoSpaceDN w:val="0"/>
              <w:adjustRightInd w:val="0"/>
              <w:rPr>
                <w:rFonts w:cs="Helvetica"/>
                <w:sz w:val="12"/>
                <w:szCs w:val="12"/>
                <w:lang w:val="de-DE"/>
              </w:rPr>
            </w:pPr>
          </w:p>
          <w:p w14:paraId="3B5DCE16"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Weitere konfigurierbare</w:t>
            </w:r>
            <w:r>
              <w:rPr>
                <w:rFonts w:cs="Helvetica"/>
                <w:sz w:val="16"/>
                <w:szCs w:val="16"/>
                <w:lang w:val="de-DE"/>
              </w:rPr>
              <w:tab/>
              <w:t>Niedriger Batteriezustand; Min.- und Max. Wasser-</w:t>
            </w:r>
          </w:p>
          <w:p w14:paraId="18B7F1A5"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Alarme im Funkprotokoll:</w:t>
            </w:r>
            <w:r>
              <w:rPr>
                <w:rFonts w:cs="Helvetica"/>
                <w:sz w:val="16"/>
                <w:szCs w:val="16"/>
                <w:lang w:val="de-DE"/>
              </w:rPr>
              <w:tab/>
            </w:r>
            <w:proofErr w:type="spellStart"/>
            <w:r>
              <w:rPr>
                <w:rFonts w:cs="Helvetica"/>
                <w:sz w:val="16"/>
                <w:szCs w:val="16"/>
                <w:lang w:val="de-DE"/>
              </w:rPr>
              <w:t>temperatur</w:t>
            </w:r>
            <w:proofErr w:type="spellEnd"/>
            <w:r>
              <w:rPr>
                <w:rFonts w:cs="Helvetica"/>
                <w:sz w:val="16"/>
                <w:szCs w:val="16"/>
                <w:lang w:val="de-DE"/>
              </w:rPr>
              <w:t>; 15 Tage kein Verbrauch (Wasserstill-</w:t>
            </w:r>
          </w:p>
          <w:p w14:paraId="63BDFDA3"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stand); Verbrauch über Q4 (Überlast)</w:t>
            </w:r>
          </w:p>
          <w:p w14:paraId="0AB846FC" w14:textId="77777777" w:rsidR="00253B0A" w:rsidRDefault="00253B0A" w:rsidP="00253B0A">
            <w:pPr>
              <w:autoSpaceDE w:val="0"/>
              <w:autoSpaceDN w:val="0"/>
              <w:adjustRightInd w:val="0"/>
              <w:rPr>
                <w:rFonts w:cs="Helvetica"/>
                <w:sz w:val="12"/>
                <w:szCs w:val="12"/>
                <w:lang w:val="de-DE"/>
              </w:rPr>
            </w:pPr>
          </w:p>
          <w:p w14:paraId="5A87F32F"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Optische Schnittstelle:</w:t>
            </w:r>
            <w:r>
              <w:rPr>
                <w:rFonts w:cs="Helvetica"/>
                <w:sz w:val="16"/>
                <w:szCs w:val="16"/>
                <w:lang w:val="de-DE"/>
              </w:rPr>
              <w:tab/>
              <w:t>Schaltbar (Stromeinsparung) mit KMP nach CRC16</w:t>
            </w:r>
          </w:p>
          <w:p w14:paraId="2C893069" w14:textId="77777777" w:rsidR="00253B0A" w:rsidRDefault="00253B0A" w:rsidP="00253B0A">
            <w:pPr>
              <w:autoSpaceDE w:val="0"/>
              <w:autoSpaceDN w:val="0"/>
              <w:adjustRightInd w:val="0"/>
              <w:rPr>
                <w:rFonts w:cs="Helvetica"/>
                <w:sz w:val="12"/>
                <w:szCs w:val="12"/>
                <w:lang w:val="de-DE"/>
              </w:rPr>
            </w:pPr>
          </w:p>
          <w:p w14:paraId="2612F9EC" w14:textId="77777777" w:rsidR="00253B0A" w:rsidRDefault="00253B0A" w:rsidP="00253B0A">
            <w:pPr>
              <w:autoSpaceDE w:val="0"/>
              <w:autoSpaceDN w:val="0"/>
              <w:adjustRightInd w:val="0"/>
              <w:rPr>
                <w:rFonts w:cs="Helvetica"/>
                <w:sz w:val="16"/>
                <w:szCs w:val="16"/>
                <w:lang w:val="de-DE"/>
              </w:rPr>
            </w:pPr>
            <w:proofErr w:type="spellStart"/>
            <w:r>
              <w:rPr>
                <w:rFonts w:cs="Helvetica"/>
                <w:sz w:val="16"/>
                <w:szCs w:val="16"/>
                <w:lang w:val="de-DE"/>
              </w:rPr>
              <w:t>wM</w:t>
            </w:r>
            <w:proofErr w:type="spellEnd"/>
            <w:r>
              <w:rPr>
                <w:rFonts w:cs="Helvetica"/>
                <w:sz w:val="16"/>
                <w:szCs w:val="16"/>
                <w:lang w:val="de-DE"/>
              </w:rPr>
              <w:t>-Bus Kommunikation:</w:t>
            </w:r>
            <w:r>
              <w:rPr>
                <w:rFonts w:cs="Helvetica"/>
                <w:sz w:val="16"/>
                <w:szCs w:val="16"/>
                <w:lang w:val="de-DE"/>
              </w:rPr>
              <w:tab/>
              <w:t xml:space="preserve">Unidirektionales, variables </w:t>
            </w:r>
            <w:proofErr w:type="spellStart"/>
            <w:r>
              <w:rPr>
                <w:rFonts w:cs="Helvetica"/>
                <w:sz w:val="16"/>
                <w:szCs w:val="16"/>
                <w:lang w:val="de-DE"/>
              </w:rPr>
              <w:t>wM</w:t>
            </w:r>
            <w:proofErr w:type="spellEnd"/>
            <w:r>
              <w:rPr>
                <w:rFonts w:cs="Helvetica"/>
                <w:sz w:val="16"/>
                <w:szCs w:val="16"/>
                <w:lang w:val="de-DE"/>
              </w:rPr>
              <w:t>-Bus Protokoll nach</w:t>
            </w:r>
          </w:p>
          <w:p w14:paraId="410A9B0A"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EN 13757, C1 und OMS T1 mit BSI Profil Generation</w:t>
            </w:r>
          </w:p>
          <w:p w14:paraId="4EEAB356"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 xml:space="preserve">4, Security Profile B, BSI (Modeeinstellung jederzeit </w:t>
            </w:r>
          </w:p>
          <w:p w14:paraId="1CEEC8E1"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wählbar)</w:t>
            </w:r>
          </w:p>
          <w:p w14:paraId="0F9D2307" w14:textId="77777777" w:rsidR="00253B0A" w:rsidRDefault="00253B0A" w:rsidP="00253B0A">
            <w:pPr>
              <w:autoSpaceDE w:val="0"/>
              <w:autoSpaceDN w:val="0"/>
              <w:adjustRightInd w:val="0"/>
              <w:rPr>
                <w:rFonts w:cs="Helvetica"/>
                <w:sz w:val="12"/>
                <w:szCs w:val="12"/>
                <w:lang w:val="de-DE"/>
              </w:rPr>
            </w:pPr>
          </w:p>
          <w:p w14:paraId="1A557B5E"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Funkreichweitenerweiterung:</w:t>
            </w:r>
            <w:r>
              <w:rPr>
                <w:rFonts w:cs="Helvetica"/>
                <w:sz w:val="16"/>
                <w:szCs w:val="16"/>
                <w:lang w:val="de-DE"/>
              </w:rPr>
              <w:tab/>
              <w:t>Sendeleistung auf 10 oder 25mW einstellbar und</w:t>
            </w:r>
          </w:p>
          <w:p w14:paraId="5C6A84FC"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Anschlussmöglichkeit für externe Clip-on-Antenne</w:t>
            </w:r>
          </w:p>
          <w:p w14:paraId="7D7CAE74" w14:textId="77777777" w:rsidR="00253B0A" w:rsidRDefault="00253B0A" w:rsidP="00253B0A">
            <w:pPr>
              <w:autoSpaceDE w:val="0"/>
              <w:autoSpaceDN w:val="0"/>
              <w:adjustRightInd w:val="0"/>
              <w:rPr>
                <w:rFonts w:cs="Helvetica"/>
                <w:sz w:val="12"/>
                <w:szCs w:val="12"/>
                <w:lang w:val="de-DE"/>
              </w:rPr>
            </w:pPr>
          </w:p>
          <w:p w14:paraId="333DA276"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Genauigkeits- </w:t>
            </w:r>
            <w:r>
              <w:rPr>
                <w:rFonts w:cs="Helvetica"/>
                <w:sz w:val="16"/>
                <w:szCs w:val="16"/>
                <w:lang w:val="de-DE"/>
              </w:rPr>
              <w:tab/>
            </w:r>
            <w:r>
              <w:rPr>
                <w:rFonts w:cs="Helvetica"/>
                <w:sz w:val="16"/>
                <w:szCs w:val="16"/>
                <w:lang w:val="de-DE"/>
              </w:rPr>
              <w:tab/>
              <w:t>2</w:t>
            </w:r>
          </w:p>
          <w:p w14:paraId="5E8E4854"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und Umweltklassen:</w:t>
            </w:r>
            <w:r>
              <w:rPr>
                <w:rFonts w:cs="Helvetica"/>
                <w:sz w:val="16"/>
                <w:szCs w:val="16"/>
                <w:lang w:val="de-DE"/>
              </w:rPr>
              <w:tab/>
              <w:t>M1 / E1 und E2</w:t>
            </w:r>
          </w:p>
          <w:p w14:paraId="1379B8F4" w14:textId="77777777" w:rsidR="00253B0A" w:rsidRDefault="00253B0A" w:rsidP="00253B0A">
            <w:pPr>
              <w:autoSpaceDE w:val="0"/>
              <w:autoSpaceDN w:val="0"/>
              <w:adjustRightInd w:val="0"/>
              <w:rPr>
                <w:rFonts w:cs="Helvetica"/>
                <w:sz w:val="12"/>
                <w:szCs w:val="12"/>
                <w:lang w:val="de-DE"/>
              </w:rPr>
            </w:pPr>
          </w:p>
          <w:p w14:paraId="3FB91479"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Zulassung:</w:t>
            </w:r>
            <w:r>
              <w:rPr>
                <w:rFonts w:cs="Helvetica"/>
                <w:sz w:val="16"/>
                <w:szCs w:val="16"/>
                <w:lang w:val="de-DE"/>
              </w:rPr>
              <w:tab/>
            </w:r>
            <w:r>
              <w:rPr>
                <w:rFonts w:cs="Helvetica"/>
                <w:sz w:val="16"/>
                <w:szCs w:val="16"/>
                <w:lang w:val="de-DE"/>
              </w:rPr>
              <w:tab/>
              <w:t>DK-0200-MI001-022; OIML R 49 B und C</w:t>
            </w:r>
          </w:p>
          <w:p w14:paraId="3A5349C3" w14:textId="77777777" w:rsidR="00253B0A" w:rsidRDefault="00253B0A" w:rsidP="00253B0A">
            <w:pPr>
              <w:autoSpaceDE w:val="0"/>
              <w:autoSpaceDN w:val="0"/>
              <w:adjustRightInd w:val="0"/>
              <w:rPr>
                <w:rFonts w:cs="Helvetica"/>
                <w:sz w:val="12"/>
                <w:szCs w:val="12"/>
                <w:lang w:val="de-DE"/>
              </w:rPr>
            </w:pPr>
          </w:p>
          <w:p w14:paraId="28419595"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Schutzart und Installation:</w:t>
            </w:r>
            <w:r>
              <w:rPr>
                <w:rFonts w:cs="Helvetica"/>
                <w:sz w:val="16"/>
                <w:szCs w:val="16"/>
                <w:lang w:val="de-DE"/>
              </w:rPr>
              <w:tab/>
              <w:t>IP 68 (Innen- und Außenmontage), Waagerecht,</w:t>
            </w:r>
          </w:p>
          <w:p w14:paraId="77144380"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Steig- und Fallrohr</w:t>
            </w:r>
          </w:p>
          <w:p w14:paraId="5F6E858D" w14:textId="77777777" w:rsidR="00253B0A" w:rsidRDefault="00253B0A" w:rsidP="00253B0A">
            <w:pPr>
              <w:autoSpaceDE w:val="0"/>
              <w:autoSpaceDN w:val="0"/>
              <w:adjustRightInd w:val="0"/>
              <w:rPr>
                <w:rFonts w:cs="Helvetica"/>
                <w:sz w:val="12"/>
                <w:szCs w:val="12"/>
                <w:lang w:val="de-DE"/>
              </w:rPr>
            </w:pPr>
          </w:p>
          <w:p w14:paraId="2E065C66"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Verpackung und Hygiene:</w:t>
            </w:r>
            <w:r>
              <w:rPr>
                <w:rFonts w:cs="Helvetica"/>
                <w:sz w:val="16"/>
                <w:szCs w:val="16"/>
                <w:lang w:val="de-DE"/>
              </w:rPr>
              <w:tab/>
              <w:t xml:space="preserve">Luftdichte </w:t>
            </w:r>
            <w:proofErr w:type="spellStart"/>
            <w:r>
              <w:rPr>
                <w:rFonts w:cs="Helvetica"/>
                <w:sz w:val="16"/>
                <w:szCs w:val="16"/>
                <w:lang w:val="de-DE"/>
              </w:rPr>
              <w:t>Blisterverpackung</w:t>
            </w:r>
            <w:proofErr w:type="spellEnd"/>
            <w:r>
              <w:rPr>
                <w:rFonts w:cs="Helvetica"/>
                <w:sz w:val="16"/>
                <w:szCs w:val="16"/>
                <w:lang w:val="de-DE"/>
              </w:rPr>
              <w:t xml:space="preserve"> (100% recycelbar),</w:t>
            </w:r>
          </w:p>
          <w:p w14:paraId="4513774B"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einschließlich dokumentiertem Hygienekonzept</w:t>
            </w:r>
          </w:p>
          <w:p w14:paraId="16D4419B" w14:textId="77777777" w:rsidR="00253B0A" w:rsidRDefault="00253B0A" w:rsidP="00253B0A">
            <w:pPr>
              <w:autoSpaceDE w:val="0"/>
              <w:autoSpaceDN w:val="0"/>
              <w:adjustRightInd w:val="0"/>
              <w:rPr>
                <w:rFonts w:cs="Helvetica"/>
                <w:sz w:val="12"/>
                <w:szCs w:val="12"/>
                <w:lang w:val="de-DE"/>
              </w:rPr>
            </w:pPr>
          </w:p>
          <w:p w14:paraId="67E5841D"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Ultraschall-Wasserzähler </w:t>
            </w:r>
            <w:proofErr w:type="spellStart"/>
            <w:r>
              <w:rPr>
                <w:rFonts w:cs="Helvetica"/>
                <w:sz w:val="16"/>
                <w:szCs w:val="16"/>
                <w:lang w:val="de-DE"/>
              </w:rPr>
              <w:t>f</w:t>
            </w:r>
            <w:r>
              <w:rPr>
                <w:rFonts w:cs="Helvetica"/>
                <w:b/>
                <w:bCs/>
                <w:sz w:val="16"/>
                <w:szCs w:val="16"/>
                <w:lang w:val="de-DE"/>
              </w:rPr>
              <w:t>lowIQ</w:t>
            </w:r>
            <w:proofErr w:type="spellEnd"/>
            <w:r>
              <w:rPr>
                <w:rFonts w:cs="Helvetica"/>
                <w:b/>
                <w:bCs/>
                <w:sz w:val="16"/>
                <w:szCs w:val="16"/>
                <w:vertAlign w:val="superscript"/>
                <w:lang w:val="de-DE"/>
              </w:rPr>
              <w:t>®</w:t>
            </w:r>
            <w:r>
              <w:rPr>
                <w:rFonts w:cs="Helvetica"/>
                <w:b/>
                <w:bCs/>
                <w:sz w:val="16"/>
                <w:szCs w:val="16"/>
                <w:lang w:val="de-DE"/>
              </w:rPr>
              <w:t xml:space="preserve"> 2200 </w:t>
            </w:r>
            <w:r>
              <w:rPr>
                <w:rFonts w:cs="Helvetica"/>
                <w:sz w:val="16"/>
                <w:szCs w:val="16"/>
                <w:lang w:val="de-DE"/>
              </w:rPr>
              <w:t>inklusive Sieb und EPDM-Dichtungen.</w:t>
            </w:r>
          </w:p>
          <w:p w14:paraId="6B0A3E33" w14:textId="77777777" w:rsidR="00253B0A" w:rsidRDefault="00253B0A" w:rsidP="00253B0A">
            <w:pPr>
              <w:autoSpaceDE w:val="0"/>
              <w:autoSpaceDN w:val="0"/>
              <w:adjustRightInd w:val="0"/>
              <w:rPr>
                <w:rFonts w:cs="Helvetica"/>
                <w:sz w:val="12"/>
                <w:szCs w:val="12"/>
                <w:lang w:val="de-DE"/>
              </w:rPr>
            </w:pPr>
          </w:p>
          <w:p w14:paraId="0301196D"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Gerät mit MID-Zulassung (B + D) für gesetzlichen Abrechnungsverkehr und</w:t>
            </w:r>
            <w:r>
              <w:rPr>
                <w:rFonts w:cs="Helvetica"/>
                <w:sz w:val="16"/>
                <w:szCs w:val="16"/>
                <w:lang w:val="de-DE"/>
              </w:rPr>
              <w:br/>
              <w:t>DVGW Zertifizierung W 421 (BGA KTW + DVGW W270).</w:t>
            </w:r>
          </w:p>
          <w:p w14:paraId="5C39177A" w14:textId="77777777" w:rsidR="00253B0A" w:rsidRDefault="00253B0A" w:rsidP="00253B0A">
            <w:pPr>
              <w:autoSpaceDE w:val="0"/>
              <w:autoSpaceDN w:val="0"/>
              <w:adjustRightInd w:val="0"/>
              <w:rPr>
                <w:rFonts w:cs="Helvetica"/>
                <w:sz w:val="12"/>
                <w:szCs w:val="12"/>
                <w:lang w:val="de-DE"/>
              </w:rPr>
            </w:pPr>
          </w:p>
          <w:p w14:paraId="15469BF6" w14:textId="77777777" w:rsidR="00253B0A" w:rsidRDefault="00253B0A" w:rsidP="00253B0A">
            <w:pPr>
              <w:autoSpaceDE w:val="0"/>
              <w:autoSpaceDN w:val="0"/>
              <w:adjustRightInd w:val="0"/>
              <w:jc w:val="right"/>
              <w:rPr>
                <w:rFonts w:cs="Helvetica"/>
                <w:b/>
                <w:bCs/>
                <w:sz w:val="16"/>
                <w:szCs w:val="16"/>
                <w:lang w:val="de-DE"/>
              </w:rPr>
            </w:pPr>
            <w:proofErr w:type="spellStart"/>
            <w:r>
              <w:rPr>
                <w:rFonts w:cs="Helvetica"/>
                <w:b/>
                <w:bCs/>
                <w:sz w:val="16"/>
                <w:szCs w:val="16"/>
              </w:rPr>
              <w:t>liefern</w:t>
            </w:r>
            <w:proofErr w:type="spellEnd"/>
          </w:p>
          <w:p w14:paraId="05D9AE12" w14:textId="77777777" w:rsidR="001D356D" w:rsidRDefault="001D356D" w:rsidP="001D356D">
            <w:pPr>
              <w:autoSpaceDE w:val="0"/>
              <w:autoSpaceDN w:val="0"/>
              <w:adjustRightInd w:val="0"/>
              <w:spacing w:line="240" w:lineRule="exact"/>
              <w:rPr>
                <w:rFonts w:ascii="Arial" w:hAnsi="Arial" w:cs="Arial"/>
                <w:b/>
                <w:bCs/>
                <w:sz w:val="16"/>
                <w:szCs w:val="16"/>
                <w:lang w:val="de-DE"/>
              </w:rPr>
            </w:pPr>
          </w:p>
        </w:tc>
        <w:tc>
          <w:tcPr>
            <w:tcW w:w="854" w:type="dxa"/>
          </w:tcPr>
          <w:p w14:paraId="0AF799FF" w14:textId="77777777" w:rsidR="001D356D" w:rsidRPr="0091712D" w:rsidRDefault="001D356D" w:rsidP="001D356D">
            <w:pPr>
              <w:pStyle w:val="Adresse"/>
              <w:spacing w:line="240" w:lineRule="exact"/>
              <w:jc w:val="center"/>
              <w:rPr>
                <w:rFonts w:ascii="Arial" w:hAnsi="Arial" w:cs="Arial"/>
                <w:b/>
                <w:sz w:val="16"/>
                <w:szCs w:val="16"/>
              </w:rPr>
            </w:pPr>
          </w:p>
        </w:tc>
        <w:tc>
          <w:tcPr>
            <w:tcW w:w="1274" w:type="dxa"/>
          </w:tcPr>
          <w:p w14:paraId="57DB7A9E" w14:textId="77777777" w:rsidR="001D356D" w:rsidRPr="0091712D" w:rsidRDefault="001D356D" w:rsidP="001D356D">
            <w:pPr>
              <w:pStyle w:val="Adresse"/>
              <w:spacing w:line="240" w:lineRule="exact"/>
              <w:jc w:val="right"/>
              <w:rPr>
                <w:rFonts w:ascii="Arial" w:hAnsi="Arial" w:cs="Arial"/>
                <w:sz w:val="16"/>
                <w:szCs w:val="16"/>
              </w:rPr>
            </w:pPr>
          </w:p>
        </w:tc>
        <w:tc>
          <w:tcPr>
            <w:tcW w:w="1400" w:type="dxa"/>
          </w:tcPr>
          <w:p w14:paraId="19FBD4F8" w14:textId="77777777" w:rsidR="001D356D" w:rsidRPr="0091712D" w:rsidRDefault="001D356D" w:rsidP="001D356D">
            <w:pPr>
              <w:pStyle w:val="Adresse"/>
              <w:spacing w:line="240" w:lineRule="exact"/>
              <w:jc w:val="right"/>
              <w:rPr>
                <w:rFonts w:ascii="Arial" w:hAnsi="Arial" w:cs="Arial"/>
                <w:b/>
                <w:sz w:val="16"/>
                <w:szCs w:val="16"/>
              </w:rPr>
            </w:pPr>
          </w:p>
        </w:tc>
      </w:tr>
      <w:tr w:rsidR="001D356D" w:rsidRPr="0091712D" w14:paraId="011400EF" w14:textId="77777777" w:rsidTr="00353F51">
        <w:tc>
          <w:tcPr>
            <w:tcW w:w="504" w:type="dxa"/>
          </w:tcPr>
          <w:p w14:paraId="35093F51" w14:textId="77777777" w:rsidR="001D356D" w:rsidRPr="0091712D" w:rsidRDefault="001D356D" w:rsidP="001D356D">
            <w:pPr>
              <w:pStyle w:val="Adresse"/>
              <w:spacing w:line="240" w:lineRule="exact"/>
              <w:jc w:val="center"/>
              <w:rPr>
                <w:rFonts w:ascii="Arial" w:hAnsi="Arial" w:cs="Arial"/>
                <w:b/>
                <w:sz w:val="16"/>
                <w:szCs w:val="16"/>
              </w:rPr>
            </w:pPr>
          </w:p>
        </w:tc>
        <w:tc>
          <w:tcPr>
            <w:tcW w:w="6089" w:type="dxa"/>
          </w:tcPr>
          <w:p w14:paraId="6832B275" w14:textId="77777777" w:rsidR="00253B0A" w:rsidRDefault="00253B0A" w:rsidP="00253B0A">
            <w:pPr>
              <w:autoSpaceDE w:val="0"/>
              <w:autoSpaceDN w:val="0"/>
              <w:adjustRightInd w:val="0"/>
              <w:spacing w:before="40"/>
              <w:rPr>
                <w:rFonts w:ascii="Calibri" w:hAnsi="Calibri" w:cs="Calibri"/>
                <w:sz w:val="16"/>
                <w:szCs w:val="16"/>
                <w:lang w:val="de-DE"/>
              </w:rPr>
            </w:pPr>
            <w:r>
              <w:rPr>
                <w:rFonts w:cs="Helvetica"/>
                <w:b/>
                <w:bCs/>
                <w:sz w:val="16"/>
                <w:szCs w:val="16"/>
                <w:lang w:val="de-DE"/>
              </w:rPr>
              <w:t xml:space="preserve">Kamstrup </w:t>
            </w:r>
            <w:r>
              <w:rPr>
                <w:rFonts w:cs="Helvetica"/>
                <w:sz w:val="16"/>
                <w:szCs w:val="16"/>
                <w:lang w:val="de-DE"/>
              </w:rPr>
              <w:t>Ultraschall-</w:t>
            </w:r>
            <w:r>
              <w:rPr>
                <w:rFonts w:cs="Helvetica"/>
                <w:b/>
                <w:bCs/>
                <w:sz w:val="16"/>
                <w:szCs w:val="16"/>
                <w:lang w:val="de-DE"/>
              </w:rPr>
              <w:t>Kaltwasserzähler</w:t>
            </w:r>
            <w:r>
              <w:rPr>
                <w:rFonts w:cs="Helvetica"/>
                <w:sz w:val="16"/>
                <w:szCs w:val="16"/>
                <w:lang w:val="de-DE"/>
              </w:rPr>
              <w:t xml:space="preserve"> </w:t>
            </w:r>
            <w:proofErr w:type="spellStart"/>
            <w:r>
              <w:rPr>
                <w:rFonts w:cs="Helvetica"/>
                <w:sz w:val="16"/>
                <w:szCs w:val="16"/>
                <w:lang w:val="de-DE"/>
              </w:rPr>
              <w:t>f</w:t>
            </w:r>
            <w:r>
              <w:rPr>
                <w:rFonts w:cs="Helvetica"/>
                <w:b/>
                <w:bCs/>
                <w:sz w:val="16"/>
                <w:szCs w:val="16"/>
                <w:lang w:val="de-DE"/>
              </w:rPr>
              <w:t>lowIQ</w:t>
            </w:r>
            <w:proofErr w:type="spellEnd"/>
            <w:r>
              <w:rPr>
                <w:rFonts w:cs="Helvetica"/>
                <w:b/>
                <w:bCs/>
                <w:sz w:val="16"/>
                <w:szCs w:val="16"/>
                <w:vertAlign w:val="superscript"/>
                <w:lang w:val="de-DE"/>
              </w:rPr>
              <w:t>®</w:t>
            </w:r>
            <w:r>
              <w:rPr>
                <w:rFonts w:cs="Helvetica"/>
                <w:b/>
                <w:bCs/>
                <w:sz w:val="16"/>
                <w:szCs w:val="16"/>
                <w:lang w:val="de-DE"/>
              </w:rPr>
              <w:t xml:space="preserve"> 2200 </w:t>
            </w:r>
          </w:p>
          <w:p w14:paraId="7BF51E06"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mit integrierter akustischer </w:t>
            </w:r>
            <w:proofErr w:type="spellStart"/>
            <w:r>
              <w:rPr>
                <w:rFonts w:cs="Helvetica"/>
                <w:sz w:val="16"/>
                <w:szCs w:val="16"/>
                <w:lang w:val="de-DE"/>
              </w:rPr>
              <w:t>Leckageerkennung</w:t>
            </w:r>
            <w:proofErr w:type="spellEnd"/>
            <w:r>
              <w:rPr>
                <w:rFonts w:cs="Helvetica"/>
                <w:sz w:val="16"/>
                <w:szCs w:val="16"/>
                <w:lang w:val="de-DE"/>
              </w:rPr>
              <w:t xml:space="preserve"> zur Ermittlung von Leckagen in Anschlussleitungen mit der Water-</w:t>
            </w:r>
            <w:proofErr w:type="spellStart"/>
            <w:r>
              <w:rPr>
                <w:rFonts w:cs="Helvetica"/>
                <w:sz w:val="16"/>
                <w:szCs w:val="16"/>
                <w:lang w:val="de-DE"/>
              </w:rPr>
              <w:t>Intelligence</w:t>
            </w:r>
            <w:proofErr w:type="spellEnd"/>
            <w:r>
              <w:rPr>
                <w:rFonts w:cs="Helvetica"/>
                <w:sz w:val="16"/>
                <w:szCs w:val="16"/>
                <w:lang w:val="de-DE"/>
              </w:rPr>
              <w:t xml:space="preserve">-Plattform. Der Wasserzähler besteht aus umweltfreundlichen und recycelbaren Materialien. Er besticht durch seine ultrapräzise und langzeitstabile Messung der Wassermenge gemäß </w:t>
            </w:r>
            <w:proofErr w:type="spellStart"/>
            <w:r>
              <w:rPr>
                <w:rFonts w:cs="Helvetica"/>
                <w:sz w:val="16"/>
                <w:szCs w:val="16"/>
                <w:lang w:val="de-DE"/>
              </w:rPr>
              <w:t>AVBWasserV</w:t>
            </w:r>
            <w:proofErr w:type="spellEnd"/>
            <w:r>
              <w:rPr>
                <w:rFonts w:cs="Helvetica"/>
                <w:sz w:val="16"/>
                <w:szCs w:val="16"/>
                <w:lang w:val="de-DE"/>
              </w:rPr>
              <w:t xml:space="preserve"> ohne </w:t>
            </w:r>
            <w:r>
              <w:rPr>
                <w:rFonts w:cs="Helvetica"/>
                <w:sz w:val="16"/>
                <w:szCs w:val="16"/>
                <w:lang w:val="de-DE"/>
              </w:rPr>
              <w:lastRenderedPageBreak/>
              <w:t>Nachlauf mit Früherkennung von Leckagen. Kompaktes Design mit großem dauerhaft eingeschalteten 9-stelligen LCD-Display und integrierter Wireless M-Bus Kommunikation nach EN 13757, C1 und OMS T1 mit BSI Profil Generation 4, Security Profile B. Mit individuellem Encryption-Key zur Einhaltung der Datenschutzrichtlinie. Die Batterielebensdauer beträgt 16 Jahre (einschl. Messung, Überwachung und Kommunikation).</w:t>
            </w:r>
          </w:p>
          <w:p w14:paraId="058DCA96" w14:textId="77777777" w:rsidR="00253B0A" w:rsidRDefault="00253B0A" w:rsidP="00253B0A">
            <w:pPr>
              <w:autoSpaceDE w:val="0"/>
              <w:autoSpaceDN w:val="0"/>
              <w:adjustRightInd w:val="0"/>
              <w:rPr>
                <w:rFonts w:cs="Helvetica"/>
                <w:sz w:val="12"/>
                <w:szCs w:val="12"/>
                <w:lang w:val="de-DE"/>
              </w:rPr>
            </w:pPr>
          </w:p>
          <w:p w14:paraId="2BA1A074"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DN / PN:</w:t>
            </w:r>
            <w:r>
              <w:rPr>
                <w:rFonts w:cs="Helvetica"/>
                <w:sz w:val="16"/>
                <w:szCs w:val="16"/>
                <w:lang w:val="de-DE"/>
              </w:rPr>
              <w:tab/>
            </w:r>
            <w:r>
              <w:rPr>
                <w:rFonts w:cs="Helvetica"/>
                <w:sz w:val="16"/>
                <w:szCs w:val="16"/>
                <w:lang w:val="de-DE"/>
              </w:rPr>
              <w:tab/>
            </w:r>
            <w:r>
              <w:rPr>
                <w:rFonts w:cs="Helvetica"/>
                <w:sz w:val="16"/>
                <w:szCs w:val="16"/>
                <w:lang w:val="de-DE"/>
              </w:rPr>
              <w:tab/>
              <w:t>20 / 16</w:t>
            </w:r>
          </w:p>
          <w:p w14:paraId="72955250"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Anlauf-/ Q4 Maxdurchfluss:</w:t>
            </w:r>
            <w:r>
              <w:rPr>
                <w:rFonts w:cs="Helvetica"/>
                <w:sz w:val="16"/>
                <w:szCs w:val="16"/>
                <w:lang w:val="de-DE"/>
              </w:rPr>
              <w:tab/>
              <w:t>0,0032 bis 5 m³/h</w:t>
            </w:r>
          </w:p>
          <w:p w14:paraId="6583AE89" w14:textId="77777777" w:rsidR="00253B0A" w:rsidRDefault="00253B0A" w:rsidP="00253B0A">
            <w:pPr>
              <w:autoSpaceDE w:val="0"/>
              <w:autoSpaceDN w:val="0"/>
              <w:adjustRightInd w:val="0"/>
              <w:rPr>
                <w:rFonts w:cs="Helvetica"/>
                <w:b/>
                <w:bCs/>
                <w:sz w:val="16"/>
                <w:szCs w:val="16"/>
                <w:lang w:val="de-DE"/>
              </w:rPr>
            </w:pPr>
            <w:r>
              <w:rPr>
                <w:rFonts w:cs="Helvetica"/>
                <w:b/>
                <w:bCs/>
                <w:sz w:val="16"/>
                <w:szCs w:val="16"/>
                <w:lang w:val="de-DE"/>
              </w:rPr>
              <w:t>Q3:</w:t>
            </w:r>
            <w:r>
              <w:rPr>
                <w:rFonts w:cs="Helvetica"/>
                <w:sz w:val="16"/>
                <w:szCs w:val="16"/>
                <w:lang w:val="de-DE"/>
              </w:rPr>
              <w:tab/>
            </w:r>
            <w:r>
              <w:rPr>
                <w:rFonts w:cs="Helvetica"/>
                <w:sz w:val="16"/>
                <w:szCs w:val="16"/>
                <w:lang w:val="de-DE"/>
              </w:rPr>
              <w:tab/>
            </w:r>
            <w:r>
              <w:rPr>
                <w:rFonts w:cs="Helvetica"/>
                <w:sz w:val="16"/>
                <w:szCs w:val="16"/>
                <w:lang w:val="de-DE"/>
              </w:rPr>
              <w:tab/>
            </w:r>
            <w:r>
              <w:rPr>
                <w:rFonts w:cs="Helvetica"/>
                <w:b/>
                <w:bCs/>
                <w:sz w:val="16"/>
                <w:szCs w:val="16"/>
                <w:lang w:val="de-DE"/>
              </w:rPr>
              <w:t>4 m³/h</w:t>
            </w:r>
          </w:p>
          <w:p w14:paraId="07CBB822"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Max. </w:t>
            </w:r>
            <w:proofErr w:type="spellStart"/>
            <w:r>
              <w:rPr>
                <w:rFonts w:cs="Helvetica"/>
                <w:sz w:val="16"/>
                <w:szCs w:val="16"/>
                <w:lang w:val="de-DE"/>
              </w:rPr>
              <w:t>Cutoff</w:t>
            </w:r>
            <w:proofErr w:type="spellEnd"/>
            <w:r>
              <w:rPr>
                <w:rFonts w:cs="Helvetica"/>
                <w:sz w:val="16"/>
                <w:szCs w:val="16"/>
                <w:lang w:val="de-DE"/>
              </w:rPr>
              <w:t>:</w:t>
            </w:r>
            <w:r>
              <w:rPr>
                <w:rFonts w:cs="Helvetica"/>
                <w:sz w:val="16"/>
                <w:szCs w:val="16"/>
                <w:lang w:val="de-DE"/>
              </w:rPr>
              <w:tab/>
            </w:r>
            <w:r>
              <w:rPr>
                <w:rFonts w:cs="Helvetica"/>
                <w:sz w:val="16"/>
                <w:szCs w:val="16"/>
                <w:lang w:val="de-DE"/>
              </w:rPr>
              <w:tab/>
              <w:t>8,5 m³/h = konstante Durchflussanzeige</w:t>
            </w:r>
          </w:p>
          <w:p w14:paraId="2D639538" w14:textId="77777777" w:rsidR="00253B0A" w:rsidRDefault="00253B0A" w:rsidP="00253B0A">
            <w:pPr>
              <w:autoSpaceDE w:val="0"/>
              <w:autoSpaceDN w:val="0"/>
              <w:adjustRightInd w:val="0"/>
              <w:rPr>
                <w:rFonts w:cs="Helvetica"/>
                <w:sz w:val="16"/>
                <w:szCs w:val="16"/>
                <w:lang w:val="de-DE"/>
              </w:rPr>
            </w:pPr>
            <w:proofErr w:type="spellStart"/>
            <w:r>
              <w:rPr>
                <w:rFonts w:cs="Helvetica"/>
                <w:sz w:val="16"/>
                <w:szCs w:val="16"/>
                <w:lang w:val="de-DE"/>
              </w:rPr>
              <w:t>Tmax</w:t>
            </w:r>
            <w:proofErr w:type="spellEnd"/>
            <w:r>
              <w:rPr>
                <w:rFonts w:cs="Helvetica"/>
                <w:sz w:val="16"/>
                <w:szCs w:val="16"/>
                <w:lang w:val="de-DE"/>
              </w:rPr>
              <w:t>:</w:t>
            </w:r>
            <w:r>
              <w:rPr>
                <w:rFonts w:cs="Helvetica"/>
                <w:sz w:val="16"/>
                <w:szCs w:val="16"/>
                <w:lang w:val="de-DE"/>
              </w:rPr>
              <w:tab/>
            </w:r>
            <w:r>
              <w:rPr>
                <w:rFonts w:cs="Helvetica"/>
                <w:sz w:val="16"/>
                <w:szCs w:val="16"/>
                <w:lang w:val="de-DE"/>
              </w:rPr>
              <w:tab/>
            </w:r>
            <w:r>
              <w:rPr>
                <w:rFonts w:cs="Helvetica"/>
                <w:sz w:val="16"/>
                <w:szCs w:val="16"/>
                <w:lang w:val="de-DE"/>
              </w:rPr>
              <w:tab/>
              <w:t>0,1°C bis 30 °C</w:t>
            </w:r>
          </w:p>
          <w:p w14:paraId="606046E8" w14:textId="77777777" w:rsidR="00253B0A" w:rsidRDefault="00253B0A" w:rsidP="00253B0A">
            <w:pPr>
              <w:autoSpaceDE w:val="0"/>
              <w:autoSpaceDN w:val="0"/>
              <w:adjustRightInd w:val="0"/>
              <w:rPr>
                <w:rFonts w:cs="Helvetica"/>
                <w:sz w:val="16"/>
                <w:szCs w:val="16"/>
                <w:lang w:val="de-DE"/>
              </w:rPr>
            </w:pPr>
            <w:r>
              <w:rPr>
                <w:rFonts w:cs="Helvetica"/>
                <w:b/>
                <w:bCs/>
                <w:sz w:val="16"/>
                <w:szCs w:val="16"/>
                <w:lang w:val="de-DE"/>
              </w:rPr>
              <w:t xml:space="preserve">Anschlussart </w:t>
            </w:r>
            <w:r>
              <w:rPr>
                <w:rFonts w:cs="Helvetica"/>
                <w:sz w:val="16"/>
                <w:szCs w:val="16"/>
                <w:lang w:val="de-DE"/>
              </w:rPr>
              <w:t>/ Material:</w:t>
            </w:r>
            <w:r>
              <w:rPr>
                <w:rFonts w:cs="Helvetica"/>
                <w:sz w:val="16"/>
                <w:szCs w:val="16"/>
                <w:lang w:val="de-DE"/>
              </w:rPr>
              <w:tab/>
            </w:r>
            <w:r>
              <w:rPr>
                <w:rFonts w:cs="Helvetica"/>
                <w:b/>
                <w:bCs/>
                <w:sz w:val="16"/>
                <w:szCs w:val="16"/>
                <w:lang w:val="de-DE"/>
              </w:rPr>
              <w:t xml:space="preserve">Gewinde 1“ </w:t>
            </w:r>
            <w:r>
              <w:rPr>
                <w:rFonts w:cs="Helvetica"/>
                <w:sz w:val="16"/>
                <w:szCs w:val="16"/>
                <w:lang w:val="de-DE"/>
              </w:rPr>
              <w:t xml:space="preserve">/ </w:t>
            </w:r>
            <w:proofErr w:type="spellStart"/>
            <w:r>
              <w:rPr>
                <w:rFonts w:cs="Helvetica"/>
                <w:sz w:val="16"/>
                <w:szCs w:val="16"/>
                <w:lang w:val="de-DE"/>
              </w:rPr>
              <w:t>Polyphenylensulfid</w:t>
            </w:r>
            <w:proofErr w:type="spellEnd"/>
            <w:r>
              <w:rPr>
                <w:rFonts w:cs="Helvetica"/>
                <w:sz w:val="16"/>
                <w:szCs w:val="16"/>
                <w:lang w:val="de-DE"/>
              </w:rPr>
              <w:t xml:space="preserve"> PPS</w:t>
            </w:r>
          </w:p>
          <w:p w14:paraId="688D09A5" w14:textId="77777777" w:rsidR="00253B0A" w:rsidRDefault="00253B0A" w:rsidP="00253B0A">
            <w:pPr>
              <w:autoSpaceDE w:val="0"/>
              <w:autoSpaceDN w:val="0"/>
              <w:adjustRightInd w:val="0"/>
              <w:rPr>
                <w:rFonts w:cs="Helvetica"/>
                <w:b/>
                <w:bCs/>
                <w:sz w:val="16"/>
                <w:szCs w:val="16"/>
                <w:lang w:val="de-DE"/>
              </w:rPr>
            </w:pPr>
            <w:proofErr w:type="spellStart"/>
            <w:r>
              <w:rPr>
                <w:rFonts w:cs="Helvetica"/>
                <w:b/>
                <w:bCs/>
                <w:sz w:val="16"/>
                <w:szCs w:val="16"/>
                <w:lang w:val="de-DE"/>
              </w:rPr>
              <w:t>Baulänge</w:t>
            </w:r>
            <w:proofErr w:type="spellEnd"/>
            <w:r>
              <w:rPr>
                <w:rFonts w:cs="Helvetica"/>
                <w:b/>
                <w:bCs/>
                <w:sz w:val="16"/>
                <w:szCs w:val="16"/>
                <w:lang w:val="de-DE"/>
              </w:rPr>
              <w:t>:</w:t>
            </w:r>
            <w:r>
              <w:rPr>
                <w:rFonts w:cs="Helvetica"/>
                <w:b/>
                <w:bCs/>
                <w:sz w:val="16"/>
                <w:szCs w:val="16"/>
                <w:lang w:val="de-DE"/>
              </w:rPr>
              <w:tab/>
            </w:r>
            <w:r>
              <w:rPr>
                <w:rFonts w:cs="Helvetica"/>
                <w:sz w:val="16"/>
                <w:szCs w:val="16"/>
                <w:lang w:val="de-DE"/>
              </w:rPr>
              <w:tab/>
            </w:r>
            <w:r>
              <w:rPr>
                <w:rFonts w:cs="Helvetica"/>
                <w:b/>
                <w:bCs/>
                <w:sz w:val="16"/>
                <w:szCs w:val="16"/>
                <w:lang w:val="de-DE"/>
              </w:rPr>
              <w:t>190 mm</w:t>
            </w:r>
          </w:p>
          <w:p w14:paraId="05B7F735" w14:textId="77777777" w:rsidR="00253B0A" w:rsidRDefault="00253B0A" w:rsidP="00253B0A">
            <w:pPr>
              <w:autoSpaceDE w:val="0"/>
              <w:autoSpaceDN w:val="0"/>
              <w:adjustRightInd w:val="0"/>
              <w:rPr>
                <w:rFonts w:cs="Helvetica"/>
                <w:sz w:val="12"/>
                <w:szCs w:val="12"/>
                <w:lang w:val="de-DE"/>
              </w:rPr>
            </w:pPr>
          </w:p>
          <w:p w14:paraId="7D934DD1"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Elektronischer Wasserzähler </w:t>
            </w:r>
            <w:proofErr w:type="spellStart"/>
            <w:r>
              <w:rPr>
                <w:rFonts w:cs="Helvetica"/>
                <w:sz w:val="16"/>
                <w:szCs w:val="16"/>
                <w:lang w:val="de-DE"/>
              </w:rPr>
              <w:t>f</w:t>
            </w:r>
            <w:r>
              <w:rPr>
                <w:rFonts w:cs="Helvetica"/>
                <w:b/>
                <w:bCs/>
                <w:sz w:val="16"/>
                <w:szCs w:val="16"/>
                <w:lang w:val="de-DE"/>
              </w:rPr>
              <w:t>lowIQ</w:t>
            </w:r>
            <w:proofErr w:type="spellEnd"/>
            <w:r>
              <w:rPr>
                <w:rFonts w:cs="Helvetica"/>
                <w:b/>
                <w:bCs/>
                <w:sz w:val="16"/>
                <w:szCs w:val="16"/>
                <w:vertAlign w:val="superscript"/>
                <w:lang w:val="de-DE"/>
              </w:rPr>
              <w:t>®</w:t>
            </w:r>
            <w:r>
              <w:rPr>
                <w:rFonts w:cs="Helvetica"/>
                <w:b/>
                <w:bCs/>
                <w:sz w:val="16"/>
                <w:szCs w:val="16"/>
                <w:lang w:val="de-DE"/>
              </w:rPr>
              <w:t xml:space="preserve"> 2200 </w:t>
            </w:r>
          </w:p>
          <w:p w14:paraId="171D5984"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Anzeige von Volumen in m³ (mit bis zu drei Dezimalen), Durchfluss l/h, Leckagen (Spülkasten etc.), ungewöhnlich großem Durchfluss des Kaltwassersystems, Manipulationsversuch, „Dry“ (kein Wasser im Zähler) sowie eine falsche Durchflussrichtung, wird auch in einem nicht löschbaren Speicher (EEPROM) registriert. Der Datenlogger speichert den </w:t>
            </w:r>
            <w:proofErr w:type="spellStart"/>
            <w:r>
              <w:rPr>
                <w:rFonts w:cs="Helvetica"/>
                <w:sz w:val="16"/>
                <w:szCs w:val="16"/>
                <w:lang w:val="de-DE"/>
              </w:rPr>
              <w:t>Infocode</w:t>
            </w:r>
            <w:proofErr w:type="spellEnd"/>
            <w:r>
              <w:rPr>
                <w:rFonts w:cs="Helvetica"/>
                <w:sz w:val="16"/>
                <w:szCs w:val="16"/>
                <w:lang w:val="de-DE"/>
              </w:rPr>
              <w:t xml:space="preserve"> der letzten 50 Ereignisse mit Zählerstand / Datum sowie die </w:t>
            </w:r>
            <w:proofErr w:type="spellStart"/>
            <w:r>
              <w:rPr>
                <w:rFonts w:cs="Helvetica"/>
                <w:sz w:val="16"/>
                <w:szCs w:val="16"/>
                <w:lang w:val="de-DE"/>
              </w:rPr>
              <w:t>u.g</w:t>
            </w:r>
            <w:proofErr w:type="spellEnd"/>
            <w:r>
              <w:rPr>
                <w:rFonts w:cs="Helvetica"/>
                <w:sz w:val="16"/>
                <w:szCs w:val="16"/>
                <w:lang w:val="de-DE"/>
              </w:rPr>
              <w:t xml:space="preserve">. Register für 1.440 Stunden, 460 Tage, 36 Monate und 20 Jahre. Die 14.368 Werte können über die </w:t>
            </w:r>
            <w:proofErr w:type="spellStart"/>
            <w:r>
              <w:rPr>
                <w:rFonts w:cs="Helvetica"/>
                <w:sz w:val="16"/>
                <w:szCs w:val="16"/>
                <w:lang w:val="de-DE"/>
              </w:rPr>
              <w:t>opt</w:t>
            </w:r>
            <w:proofErr w:type="spellEnd"/>
            <w:r>
              <w:rPr>
                <w:rFonts w:cs="Helvetica"/>
                <w:sz w:val="16"/>
                <w:szCs w:val="16"/>
                <w:lang w:val="de-DE"/>
              </w:rPr>
              <w:t>. Schnittstelle ausgelesen werden.</w:t>
            </w:r>
          </w:p>
          <w:p w14:paraId="5BFFE9E7" w14:textId="77777777" w:rsidR="00253B0A" w:rsidRDefault="00253B0A" w:rsidP="00253B0A">
            <w:pPr>
              <w:autoSpaceDE w:val="0"/>
              <w:autoSpaceDN w:val="0"/>
              <w:adjustRightInd w:val="0"/>
              <w:rPr>
                <w:rFonts w:cs="Helvetica"/>
                <w:sz w:val="12"/>
                <w:szCs w:val="12"/>
                <w:lang w:val="de-DE"/>
              </w:rPr>
            </w:pPr>
          </w:p>
          <w:p w14:paraId="03BD31AA" w14:textId="77777777" w:rsidR="00253B0A" w:rsidRDefault="00253B0A" w:rsidP="00253B0A">
            <w:pPr>
              <w:autoSpaceDE w:val="0"/>
              <w:autoSpaceDN w:val="0"/>
              <w:adjustRightInd w:val="0"/>
              <w:rPr>
                <w:rFonts w:cs="Helvetica"/>
                <w:sz w:val="16"/>
                <w:szCs w:val="16"/>
                <w:lang w:val="de-DE"/>
              </w:rPr>
            </w:pPr>
            <w:proofErr w:type="spellStart"/>
            <w:r>
              <w:rPr>
                <w:rFonts w:cs="Helvetica"/>
                <w:sz w:val="16"/>
                <w:szCs w:val="16"/>
                <w:lang w:val="de-DE"/>
              </w:rPr>
              <w:t>Leckageerkennung</w:t>
            </w:r>
            <w:proofErr w:type="spellEnd"/>
            <w:r>
              <w:rPr>
                <w:rFonts w:cs="Helvetica"/>
                <w:sz w:val="16"/>
                <w:szCs w:val="16"/>
                <w:lang w:val="de-DE"/>
              </w:rPr>
              <w:t>:</w:t>
            </w:r>
            <w:r>
              <w:rPr>
                <w:rFonts w:cs="Helvetica"/>
                <w:sz w:val="16"/>
                <w:szCs w:val="16"/>
                <w:lang w:val="de-DE"/>
              </w:rPr>
              <w:tab/>
            </w:r>
            <w:r>
              <w:rPr>
                <w:rFonts w:cs="Helvetica"/>
                <w:sz w:val="16"/>
                <w:szCs w:val="16"/>
                <w:lang w:val="de-DE"/>
              </w:rPr>
              <w:tab/>
              <w:t xml:space="preserve">Integrierte akustische </w:t>
            </w:r>
            <w:proofErr w:type="spellStart"/>
            <w:r>
              <w:rPr>
                <w:rFonts w:cs="Helvetica"/>
                <w:sz w:val="16"/>
                <w:szCs w:val="16"/>
                <w:lang w:val="de-DE"/>
              </w:rPr>
              <w:t>Leckageerkennung</w:t>
            </w:r>
            <w:proofErr w:type="spellEnd"/>
            <w:r>
              <w:rPr>
                <w:rFonts w:cs="Helvetica"/>
                <w:sz w:val="16"/>
                <w:szCs w:val="16"/>
                <w:lang w:val="de-DE"/>
              </w:rPr>
              <w:t xml:space="preserve"> zur</w:t>
            </w:r>
          </w:p>
          <w:p w14:paraId="0C270C12"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 xml:space="preserve">Ermittlung von Leckagen vor dem </w:t>
            </w:r>
            <w:proofErr w:type="spellStart"/>
            <w:r>
              <w:rPr>
                <w:rFonts w:cs="Helvetica"/>
                <w:sz w:val="16"/>
                <w:szCs w:val="16"/>
                <w:lang w:val="de-DE"/>
              </w:rPr>
              <w:t>flowIQ</w:t>
            </w:r>
            <w:proofErr w:type="spellEnd"/>
            <w:r>
              <w:rPr>
                <w:rFonts w:cs="Helvetica"/>
                <w:sz w:val="16"/>
                <w:szCs w:val="16"/>
                <w:lang w:val="de-DE"/>
              </w:rPr>
              <w:t>® 2200 mit</w:t>
            </w:r>
          </w:p>
          <w:p w14:paraId="5106C2B0"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der Water-</w:t>
            </w:r>
            <w:proofErr w:type="spellStart"/>
            <w:r>
              <w:rPr>
                <w:rFonts w:cs="Helvetica"/>
                <w:sz w:val="16"/>
                <w:szCs w:val="16"/>
                <w:lang w:val="de-DE"/>
              </w:rPr>
              <w:t>Intelligence</w:t>
            </w:r>
            <w:proofErr w:type="spellEnd"/>
            <w:r>
              <w:rPr>
                <w:rFonts w:cs="Helvetica"/>
                <w:sz w:val="16"/>
                <w:szCs w:val="16"/>
                <w:lang w:val="de-DE"/>
              </w:rPr>
              <w:t>-Plattform</w:t>
            </w:r>
          </w:p>
          <w:p w14:paraId="0B67C3F7" w14:textId="77777777" w:rsidR="00253B0A" w:rsidRDefault="00253B0A" w:rsidP="00253B0A">
            <w:pPr>
              <w:autoSpaceDE w:val="0"/>
              <w:autoSpaceDN w:val="0"/>
              <w:adjustRightInd w:val="0"/>
              <w:rPr>
                <w:rFonts w:cs="Helvetica"/>
                <w:sz w:val="12"/>
                <w:szCs w:val="12"/>
                <w:lang w:val="de-DE"/>
              </w:rPr>
            </w:pPr>
          </w:p>
          <w:p w14:paraId="26D58F08"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Funk und Datenlogger:</w:t>
            </w:r>
            <w:r>
              <w:rPr>
                <w:rFonts w:cs="Helvetica"/>
                <w:sz w:val="16"/>
                <w:szCs w:val="16"/>
                <w:lang w:val="de-DE"/>
              </w:rPr>
              <w:tab/>
              <w:t>100 % Abschaltung und Aktivierung des Funksignals</w:t>
            </w:r>
          </w:p>
          <w:p w14:paraId="69DCF780"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 </w:t>
            </w:r>
            <w:r>
              <w:rPr>
                <w:rFonts w:cs="Helvetica"/>
                <w:sz w:val="16"/>
                <w:szCs w:val="16"/>
                <w:lang w:val="de-DE"/>
              </w:rPr>
              <w:tab/>
            </w:r>
            <w:r>
              <w:rPr>
                <w:rFonts w:cs="Helvetica"/>
                <w:sz w:val="16"/>
                <w:szCs w:val="16"/>
                <w:lang w:val="de-DE"/>
              </w:rPr>
              <w:tab/>
            </w:r>
            <w:r>
              <w:rPr>
                <w:rFonts w:cs="Helvetica"/>
                <w:sz w:val="16"/>
                <w:szCs w:val="16"/>
                <w:lang w:val="de-DE"/>
              </w:rPr>
              <w:tab/>
              <w:t xml:space="preserve">und oder Datenloggers via </w:t>
            </w:r>
            <w:proofErr w:type="spellStart"/>
            <w:r>
              <w:rPr>
                <w:rFonts w:cs="Helvetica"/>
                <w:sz w:val="16"/>
                <w:szCs w:val="16"/>
                <w:lang w:val="de-DE"/>
              </w:rPr>
              <w:t>Optokopf</w:t>
            </w:r>
            <w:proofErr w:type="spellEnd"/>
            <w:r>
              <w:rPr>
                <w:rFonts w:cs="Helvetica"/>
                <w:sz w:val="16"/>
                <w:szCs w:val="16"/>
                <w:lang w:val="de-DE"/>
              </w:rPr>
              <w:t xml:space="preserve"> am Gerät ohne </w:t>
            </w:r>
          </w:p>
          <w:p w14:paraId="5D0FE248" w14:textId="77777777" w:rsidR="00253B0A" w:rsidRDefault="00253B0A" w:rsidP="00253B0A">
            <w:pPr>
              <w:autoSpaceDE w:val="0"/>
              <w:autoSpaceDN w:val="0"/>
              <w:adjustRightInd w:val="0"/>
              <w:rPr>
                <w:rFonts w:cs="Helvetica"/>
                <w:color w:val="FF0000"/>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Bruch der Eichplombe</w:t>
            </w:r>
          </w:p>
          <w:p w14:paraId="4568DCDE" w14:textId="77777777" w:rsidR="00253B0A" w:rsidRDefault="00253B0A" w:rsidP="00253B0A">
            <w:pPr>
              <w:autoSpaceDE w:val="0"/>
              <w:autoSpaceDN w:val="0"/>
              <w:adjustRightInd w:val="0"/>
              <w:rPr>
                <w:rFonts w:cs="Helvetica"/>
                <w:sz w:val="12"/>
                <w:szCs w:val="12"/>
                <w:lang w:val="de-DE"/>
              </w:rPr>
            </w:pPr>
          </w:p>
          <w:p w14:paraId="62EDFC06"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Tages -</w:t>
            </w:r>
            <w:r>
              <w:rPr>
                <w:rFonts w:cs="Helvetica"/>
                <w:sz w:val="16"/>
                <w:szCs w:val="16"/>
                <w:lang w:val="de-DE"/>
              </w:rPr>
              <w:tab/>
            </w:r>
            <w:r>
              <w:rPr>
                <w:rFonts w:cs="Helvetica"/>
                <w:sz w:val="16"/>
                <w:szCs w:val="16"/>
                <w:lang w:val="de-DE"/>
              </w:rPr>
              <w:tab/>
            </w:r>
            <w:r>
              <w:rPr>
                <w:rFonts w:cs="Helvetica"/>
                <w:sz w:val="16"/>
                <w:szCs w:val="16"/>
                <w:lang w:val="de-DE"/>
              </w:rPr>
              <w:tab/>
              <w:t xml:space="preserve">Datum, Volumen, Betriebsstunden, </w:t>
            </w:r>
            <w:proofErr w:type="spellStart"/>
            <w:r>
              <w:rPr>
                <w:rFonts w:cs="Helvetica"/>
                <w:sz w:val="16"/>
                <w:szCs w:val="16"/>
                <w:lang w:val="de-DE"/>
              </w:rPr>
              <w:t>Infocode</w:t>
            </w:r>
            <w:proofErr w:type="spellEnd"/>
            <w:r>
              <w:rPr>
                <w:rFonts w:cs="Helvetica"/>
                <w:sz w:val="16"/>
                <w:szCs w:val="16"/>
                <w:lang w:val="de-DE"/>
              </w:rPr>
              <w:t>,</w:t>
            </w:r>
          </w:p>
          <w:p w14:paraId="5EEA680A"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und</w:t>
            </w:r>
            <w:r>
              <w:rPr>
                <w:rFonts w:cs="Helvetica"/>
                <w:sz w:val="16"/>
                <w:szCs w:val="16"/>
                <w:lang w:val="de-DE"/>
              </w:rPr>
              <w:tab/>
            </w:r>
            <w:r>
              <w:rPr>
                <w:rFonts w:cs="Helvetica"/>
                <w:sz w:val="16"/>
                <w:szCs w:val="16"/>
                <w:lang w:val="de-DE"/>
              </w:rPr>
              <w:tab/>
            </w:r>
            <w:r>
              <w:rPr>
                <w:rFonts w:cs="Helvetica"/>
                <w:sz w:val="16"/>
                <w:szCs w:val="16"/>
                <w:lang w:val="de-DE"/>
              </w:rPr>
              <w:tab/>
              <w:t>Volumen Rücklauf, Akustischer Wert, Max. und Min.</w:t>
            </w:r>
          </w:p>
          <w:p w14:paraId="61A63D1E"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Monatswerte:</w:t>
            </w:r>
            <w:r>
              <w:rPr>
                <w:rFonts w:cs="Helvetica"/>
                <w:sz w:val="16"/>
                <w:szCs w:val="16"/>
                <w:lang w:val="de-DE"/>
              </w:rPr>
              <w:tab/>
            </w:r>
            <w:r>
              <w:rPr>
                <w:rFonts w:cs="Helvetica"/>
                <w:sz w:val="16"/>
                <w:szCs w:val="16"/>
                <w:lang w:val="de-DE"/>
              </w:rPr>
              <w:tab/>
              <w:t xml:space="preserve">Durchfluss (Monatsauslesung mit Datum), Min. und </w:t>
            </w:r>
          </w:p>
          <w:p w14:paraId="4183A0E8"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 xml:space="preserve">Max. Werte mit Datum für Umgebungs- </w:t>
            </w:r>
            <w:r>
              <w:rPr>
                <w:rFonts w:cs="Helvetica"/>
                <w:sz w:val="16"/>
                <w:szCs w:val="16"/>
                <w:lang w:val="de-DE"/>
              </w:rPr>
              <w:tab/>
              <w:t>und Wasser-</w:t>
            </w:r>
          </w:p>
          <w:p w14:paraId="71C0CB88"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r>
            <w:proofErr w:type="spellStart"/>
            <w:r>
              <w:rPr>
                <w:rFonts w:cs="Helvetica"/>
                <w:sz w:val="16"/>
                <w:szCs w:val="16"/>
                <w:lang w:val="de-DE"/>
              </w:rPr>
              <w:t>temperatur</w:t>
            </w:r>
            <w:proofErr w:type="spellEnd"/>
            <w:r>
              <w:rPr>
                <w:rFonts w:cs="Helvetica"/>
                <w:sz w:val="16"/>
                <w:szCs w:val="16"/>
                <w:lang w:val="de-DE"/>
              </w:rPr>
              <w:t xml:space="preserve"> bei Ø Wasservolumen</w:t>
            </w:r>
          </w:p>
          <w:p w14:paraId="0C4D05CA" w14:textId="77777777" w:rsidR="00253B0A" w:rsidRDefault="00253B0A" w:rsidP="00253B0A">
            <w:pPr>
              <w:autoSpaceDE w:val="0"/>
              <w:autoSpaceDN w:val="0"/>
              <w:adjustRightInd w:val="0"/>
              <w:rPr>
                <w:rFonts w:cs="Helvetica"/>
                <w:sz w:val="12"/>
                <w:szCs w:val="12"/>
                <w:lang w:val="de-DE"/>
              </w:rPr>
            </w:pPr>
          </w:p>
          <w:p w14:paraId="01E3C0B9" w14:textId="77777777" w:rsidR="00253B0A" w:rsidRDefault="00253B0A" w:rsidP="00253B0A">
            <w:pPr>
              <w:autoSpaceDE w:val="0"/>
              <w:autoSpaceDN w:val="0"/>
              <w:adjustRightInd w:val="0"/>
              <w:rPr>
                <w:rFonts w:cs="Helvetica"/>
                <w:sz w:val="16"/>
                <w:szCs w:val="16"/>
                <w:lang w:val="de-DE"/>
              </w:rPr>
            </w:pPr>
            <w:proofErr w:type="spellStart"/>
            <w:r>
              <w:rPr>
                <w:rFonts w:cs="Helvetica"/>
                <w:sz w:val="16"/>
                <w:szCs w:val="16"/>
                <w:lang w:val="de-DE"/>
              </w:rPr>
              <w:t>Leckagealarm</w:t>
            </w:r>
            <w:proofErr w:type="spellEnd"/>
            <w:r>
              <w:rPr>
                <w:rFonts w:cs="Helvetica"/>
                <w:sz w:val="16"/>
                <w:szCs w:val="16"/>
                <w:lang w:val="de-DE"/>
              </w:rPr>
              <w:t>:</w:t>
            </w:r>
            <w:r>
              <w:rPr>
                <w:rFonts w:cs="Helvetica"/>
                <w:sz w:val="16"/>
                <w:szCs w:val="16"/>
                <w:lang w:val="de-DE"/>
              </w:rPr>
              <w:tab/>
            </w:r>
            <w:r>
              <w:rPr>
                <w:rFonts w:cs="Helvetica"/>
                <w:sz w:val="16"/>
                <w:szCs w:val="16"/>
                <w:lang w:val="de-DE"/>
              </w:rPr>
              <w:tab/>
              <w:t>Frei konfigurierbares Ansprechverhalten</w:t>
            </w:r>
          </w:p>
          <w:p w14:paraId="19651E60"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von 0,1 - 2% von Q3 in 5 Abstufungen</w:t>
            </w:r>
          </w:p>
          <w:p w14:paraId="574AFFF3" w14:textId="77777777" w:rsidR="00253B0A" w:rsidRDefault="00253B0A" w:rsidP="00253B0A">
            <w:pPr>
              <w:autoSpaceDE w:val="0"/>
              <w:autoSpaceDN w:val="0"/>
              <w:adjustRightInd w:val="0"/>
              <w:rPr>
                <w:rFonts w:cs="Helvetica"/>
                <w:sz w:val="12"/>
                <w:szCs w:val="12"/>
                <w:lang w:val="de-DE"/>
              </w:rPr>
            </w:pPr>
          </w:p>
          <w:p w14:paraId="7349EB29"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Weitere konfigurierbare</w:t>
            </w:r>
            <w:r>
              <w:rPr>
                <w:rFonts w:cs="Helvetica"/>
                <w:sz w:val="16"/>
                <w:szCs w:val="16"/>
                <w:lang w:val="de-DE"/>
              </w:rPr>
              <w:tab/>
              <w:t>Niedriger Batteriezustand; Min.- und Max. Wasser-</w:t>
            </w:r>
          </w:p>
          <w:p w14:paraId="75CF7495"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Alarme im Funkprotokoll:</w:t>
            </w:r>
            <w:r>
              <w:rPr>
                <w:rFonts w:cs="Helvetica"/>
                <w:sz w:val="16"/>
                <w:szCs w:val="16"/>
                <w:lang w:val="de-DE"/>
              </w:rPr>
              <w:tab/>
            </w:r>
            <w:proofErr w:type="spellStart"/>
            <w:r>
              <w:rPr>
                <w:rFonts w:cs="Helvetica"/>
                <w:sz w:val="16"/>
                <w:szCs w:val="16"/>
                <w:lang w:val="de-DE"/>
              </w:rPr>
              <w:t>temperatur</w:t>
            </w:r>
            <w:proofErr w:type="spellEnd"/>
            <w:r>
              <w:rPr>
                <w:rFonts w:cs="Helvetica"/>
                <w:sz w:val="16"/>
                <w:szCs w:val="16"/>
                <w:lang w:val="de-DE"/>
              </w:rPr>
              <w:t>; 15 Tage kein Verbrauch (Wasserstill-</w:t>
            </w:r>
          </w:p>
          <w:p w14:paraId="32B87F87"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stand); Verbrauch über Q4 (Überlast)</w:t>
            </w:r>
          </w:p>
          <w:p w14:paraId="6B011A35" w14:textId="77777777" w:rsidR="00253B0A" w:rsidRDefault="00253B0A" w:rsidP="00253B0A">
            <w:pPr>
              <w:autoSpaceDE w:val="0"/>
              <w:autoSpaceDN w:val="0"/>
              <w:adjustRightInd w:val="0"/>
              <w:rPr>
                <w:rFonts w:cs="Helvetica"/>
                <w:sz w:val="16"/>
                <w:szCs w:val="16"/>
                <w:lang w:val="de-DE"/>
              </w:rPr>
            </w:pPr>
          </w:p>
          <w:p w14:paraId="24575DFD"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Optische Schnittstelle:</w:t>
            </w:r>
            <w:r>
              <w:rPr>
                <w:rFonts w:cs="Helvetica"/>
                <w:sz w:val="16"/>
                <w:szCs w:val="16"/>
                <w:lang w:val="de-DE"/>
              </w:rPr>
              <w:tab/>
              <w:t>Schaltbar (Stromeinsparung) mit KMP nach CRC16</w:t>
            </w:r>
          </w:p>
          <w:p w14:paraId="46BD7AC4" w14:textId="77777777" w:rsidR="00253B0A" w:rsidRDefault="00253B0A" w:rsidP="00253B0A">
            <w:pPr>
              <w:autoSpaceDE w:val="0"/>
              <w:autoSpaceDN w:val="0"/>
              <w:adjustRightInd w:val="0"/>
              <w:rPr>
                <w:rFonts w:cs="Helvetica"/>
                <w:sz w:val="12"/>
                <w:szCs w:val="12"/>
                <w:lang w:val="de-DE"/>
              </w:rPr>
            </w:pPr>
          </w:p>
          <w:p w14:paraId="6E1B9275" w14:textId="77777777" w:rsidR="00253B0A" w:rsidRDefault="00253B0A" w:rsidP="00253B0A">
            <w:pPr>
              <w:autoSpaceDE w:val="0"/>
              <w:autoSpaceDN w:val="0"/>
              <w:adjustRightInd w:val="0"/>
              <w:rPr>
                <w:rFonts w:cs="Helvetica"/>
                <w:sz w:val="16"/>
                <w:szCs w:val="16"/>
                <w:lang w:val="de-DE"/>
              </w:rPr>
            </w:pPr>
            <w:proofErr w:type="spellStart"/>
            <w:r>
              <w:rPr>
                <w:rFonts w:cs="Helvetica"/>
                <w:sz w:val="16"/>
                <w:szCs w:val="16"/>
                <w:lang w:val="de-DE"/>
              </w:rPr>
              <w:t>wM</w:t>
            </w:r>
            <w:proofErr w:type="spellEnd"/>
            <w:r>
              <w:rPr>
                <w:rFonts w:cs="Helvetica"/>
                <w:sz w:val="16"/>
                <w:szCs w:val="16"/>
                <w:lang w:val="de-DE"/>
              </w:rPr>
              <w:t>-Bus Kommunikation:</w:t>
            </w:r>
            <w:r>
              <w:rPr>
                <w:rFonts w:cs="Helvetica"/>
                <w:sz w:val="16"/>
                <w:szCs w:val="16"/>
                <w:lang w:val="de-DE"/>
              </w:rPr>
              <w:tab/>
              <w:t xml:space="preserve">Unidirektionales, variables </w:t>
            </w:r>
            <w:proofErr w:type="spellStart"/>
            <w:r>
              <w:rPr>
                <w:rFonts w:cs="Helvetica"/>
                <w:sz w:val="16"/>
                <w:szCs w:val="16"/>
                <w:lang w:val="de-DE"/>
              </w:rPr>
              <w:t>wM</w:t>
            </w:r>
            <w:proofErr w:type="spellEnd"/>
            <w:r>
              <w:rPr>
                <w:rFonts w:cs="Helvetica"/>
                <w:sz w:val="16"/>
                <w:szCs w:val="16"/>
                <w:lang w:val="de-DE"/>
              </w:rPr>
              <w:t>-Bus Protokoll nach</w:t>
            </w:r>
          </w:p>
          <w:p w14:paraId="32CE89DE"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EN 13757, C1 und OMS T1 mit BSI Profil Genera-</w:t>
            </w:r>
          </w:p>
          <w:p w14:paraId="388BCAC3"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r>
            <w:proofErr w:type="spellStart"/>
            <w:r>
              <w:rPr>
                <w:rFonts w:cs="Helvetica"/>
                <w:sz w:val="16"/>
                <w:szCs w:val="16"/>
                <w:lang w:val="de-DE"/>
              </w:rPr>
              <w:t>tion</w:t>
            </w:r>
            <w:proofErr w:type="spellEnd"/>
            <w:r>
              <w:rPr>
                <w:rFonts w:cs="Helvetica"/>
                <w:sz w:val="16"/>
                <w:szCs w:val="16"/>
                <w:lang w:val="de-DE"/>
              </w:rPr>
              <w:t xml:space="preserve"> 4, Security Profile B, BSI (Modeeinstellung</w:t>
            </w:r>
          </w:p>
          <w:p w14:paraId="65EE6EC2"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jederzeit wählbar)</w:t>
            </w:r>
          </w:p>
          <w:p w14:paraId="071BF31A" w14:textId="77777777" w:rsidR="00253B0A" w:rsidRDefault="00253B0A" w:rsidP="00253B0A">
            <w:pPr>
              <w:autoSpaceDE w:val="0"/>
              <w:autoSpaceDN w:val="0"/>
              <w:adjustRightInd w:val="0"/>
              <w:rPr>
                <w:rFonts w:cs="Helvetica"/>
                <w:sz w:val="12"/>
                <w:szCs w:val="12"/>
                <w:lang w:val="de-DE"/>
              </w:rPr>
            </w:pPr>
          </w:p>
          <w:p w14:paraId="5649F221"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Funkreichweitenerweiterung:</w:t>
            </w:r>
            <w:r>
              <w:rPr>
                <w:rFonts w:cs="Helvetica"/>
                <w:sz w:val="16"/>
                <w:szCs w:val="16"/>
                <w:lang w:val="de-DE"/>
              </w:rPr>
              <w:tab/>
              <w:t>Sendeleistung auf 10 oder 25mW einstellbar und</w:t>
            </w:r>
          </w:p>
          <w:p w14:paraId="6DDAB2FA"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Anschlussmöglichkeit für externe Clip-on-Antenne</w:t>
            </w:r>
          </w:p>
          <w:p w14:paraId="7A111C99" w14:textId="77777777" w:rsidR="00253B0A" w:rsidRDefault="00253B0A" w:rsidP="00253B0A">
            <w:pPr>
              <w:autoSpaceDE w:val="0"/>
              <w:autoSpaceDN w:val="0"/>
              <w:adjustRightInd w:val="0"/>
              <w:rPr>
                <w:rFonts w:cs="Helvetica"/>
                <w:sz w:val="12"/>
                <w:szCs w:val="12"/>
                <w:lang w:val="de-DE"/>
              </w:rPr>
            </w:pPr>
          </w:p>
          <w:p w14:paraId="7D831C7A"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Genauigkeits- </w:t>
            </w:r>
            <w:r>
              <w:rPr>
                <w:rFonts w:cs="Helvetica"/>
                <w:sz w:val="16"/>
                <w:szCs w:val="16"/>
                <w:lang w:val="de-DE"/>
              </w:rPr>
              <w:tab/>
            </w:r>
            <w:r>
              <w:rPr>
                <w:rFonts w:cs="Helvetica"/>
                <w:sz w:val="16"/>
                <w:szCs w:val="16"/>
                <w:lang w:val="de-DE"/>
              </w:rPr>
              <w:tab/>
              <w:t>2</w:t>
            </w:r>
          </w:p>
          <w:p w14:paraId="29E8811D"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und Umweltklassen:</w:t>
            </w:r>
            <w:r>
              <w:rPr>
                <w:rFonts w:cs="Helvetica"/>
                <w:sz w:val="16"/>
                <w:szCs w:val="16"/>
                <w:lang w:val="de-DE"/>
              </w:rPr>
              <w:tab/>
              <w:t>M1 / E1 und E2</w:t>
            </w:r>
          </w:p>
          <w:p w14:paraId="57ADF4B3" w14:textId="77777777" w:rsidR="00253B0A" w:rsidRDefault="00253B0A" w:rsidP="00253B0A">
            <w:pPr>
              <w:autoSpaceDE w:val="0"/>
              <w:autoSpaceDN w:val="0"/>
              <w:adjustRightInd w:val="0"/>
              <w:rPr>
                <w:rFonts w:cs="Helvetica"/>
                <w:sz w:val="12"/>
                <w:szCs w:val="12"/>
                <w:lang w:val="de-DE"/>
              </w:rPr>
            </w:pPr>
          </w:p>
          <w:p w14:paraId="47915596"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Zulassung:</w:t>
            </w:r>
            <w:r>
              <w:rPr>
                <w:rFonts w:cs="Helvetica"/>
                <w:sz w:val="16"/>
                <w:szCs w:val="16"/>
                <w:lang w:val="de-DE"/>
              </w:rPr>
              <w:tab/>
            </w:r>
            <w:r>
              <w:rPr>
                <w:rFonts w:cs="Helvetica"/>
                <w:sz w:val="16"/>
                <w:szCs w:val="16"/>
                <w:lang w:val="de-DE"/>
              </w:rPr>
              <w:tab/>
              <w:t xml:space="preserve">DK-0200-MI001-022; OIML R 49 B und C </w:t>
            </w:r>
          </w:p>
          <w:p w14:paraId="2D8D3E2D" w14:textId="77777777" w:rsidR="00253B0A" w:rsidRDefault="00253B0A" w:rsidP="00253B0A">
            <w:pPr>
              <w:autoSpaceDE w:val="0"/>
              <w:autoSpaceDN w:val="0"/>
              <w:adjustRightInd w:val="0"/>
              <w:rPr>
                <w:rFonts w:cs="Helvetica"/>
                <w:sz w:val="12"/>
                <w:szCs w:val="12"/>
                <w:lang w:val="de-DE"/>
              </w:rPr>
            </w:pPr>
          </w:p>
          <w:p w14:paraId="1E97004B"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Schutzart und Installation:</w:t>
            </w:r>
            <w:r>
              <w:rPr>
                <w:rFonts w:cs="Helvetica"/>
                <w:sz w:val="16"/>
                <w:szCs w:val="16"/>
                <w:lang w:val="de-DE"/>
              </w:rPr>
              <w:tab/>
              <w:t>IP 68 (Innen- und Außenmontage), Waagerecht,</w:t>
            </w:r>
          </w:p>
          <w:p w14:paraId="21F2FCB6"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Steig- und Fallrohr</w:t>
            </w:r>
          </w:p>
          <w:p w14:paraId="01D5A631" w14:textId="77777777" w:rsidR="00253B0A" w:rsidRDefault="00253B0A" w:rsidP="00253B0A">
            <w:pPr>
              <w:autoSpaceDE w:val="0"/>
              <w:autoSpaceDN w:val="0"/>
              <w:adjustRightInd w:val="0"/>
              <w:rPr>
                <w:rFonts w:cs="Helvetica"/>
                <w:sz w:val="12"/>
                <w:szCs w:val="12"/>
                <w:lang w:val="de-DE"/>
              </w:rPr>
            </w:pPr>
          </w:p>
          <w:p w14:paraId="7C5551A1"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Verpackung und Hygiene:</w:t>
            </w:r>
            <w:r>
              <w:rPr>
                <w:rFonts w:cs="Helvetica"/>
                <w:sz w:val="16"/>
                <w:szCs w:val="16"/>
                <w:lang w:val="de-DE"/>
              </w:rPr>
              <w:tab/>
              <w:t xml:space="preserve">Luftdichte </w:t>
            </w:r>
            <w:proofErr w:type="spellStart"/>
            <w:r>
              <w:rPr>
                <w:rFonts w:cs="Helvetica"/>
                <w:sz w:val="16"/>
                <w:szCs w:val="16"/>
                <w:lang w:val="de-DE"/>
              </w:rPr>
              <w:t>Blisterverpackung</w:t>
            </w:r>
            <w:proofErr w:type="spellEnd"/>
            <w:r>
              <w:rPr>
                <w:rFonts w:cs="Helvetica"/>
                <w:sz w:val="16"/>
                <w:szCs w:val="16"/>
                <w:lang w:val="de-DE"/>
              </w:rPr>
              <w:t xml:space="preserve"> (100% recycelbar),</w:t>
            </w:r>
          </w:p>
          <w:p w14:paraId="702997A8"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ab/>
            </w:r>
            <w:r>
              <w:rPr>
                <w:rFonts w:cs="Helvetica"/>
                <w:sz w:val="16"/>
                <w:szCs w:val="16"/>
                <w:lang w:val="de-DE"/>
              </w:rPr>
              <w:tab/>
            </w:r>
            <w:r>
              <w:rPr>
                <w:rFonts w:cs="Helvetica"/>
                <w:sz w:val="16"/>
                <w:szCs w:val="16"/>
                <w:lang w:val="de-DE"/>
              </w:rPr>
              <w:tab/>
              <w:t>einschließlich dokumentiertem Hygienekonzept</w:t>
            </w:r>
          </w:p>
          <w:p w14:paraId="06ABF6DB" w14:textId="77777777" w:rsidR="00253B0A" w:rsidRDefault="00253B0A" w:rsidP="00253B0A">
            <w:pPr>
              <w:autoSpaceDE w:val="0"/>
              <w:autoSpaceDN w:val="0"/>
              <w:adjustRightInd w:val="0"/>
              <w:rPr>
                <w:rFonts w:cs="Helvetica"/>
                <w:sz w:val="16"/>
                <w:szCs w:val="16"/>
                <w:lang w:val="de-DE"/>
              </w:rPr>
            </w:pPr>
          </w:p>
          <w:p w14:paraId="0E29D58D"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 xml:space="preserve">Ultraschall-Wasserzähler </w:t>
            </w:r>
            <w:proofErr w:type="spellStart"/>
            <w:r>
              <w:rPr>
                <w:rFonts w:cs="Helvetica"/>
                <w:sz w:val="16"/>
                <w:szCs w:val="16"/>
                <w:lang w:val="de-DE"/>
              </w:rPr>
              <w:t>f</w:t>
            </w:r>
            <w:r>
              <w:rPr>
                <w:rFonts w:cs="Helvetica"/>
                <w:b/>
                <w:bCs/>
                <w:sz w:val="16"/>
                <w:szCs w:val="16"/>
                <w:lang w:val="de-DE"/>
              </w:rPr>
              <w:t>lowIQ</w:t>
            </w:r>
            <w:proofErr w:type="spellEnd"/>
            <w:r>
              <w:rPr>
                <w:rFonts w:cs="Helvetica"/>
                <w:b/>
                <w:bCs/>
                <w:sz w:val="16"/>
                <w:szCs w:val="16"/>
                <w:vertAlign w:val="superscript"/>
                <w:lang w:val="de-DE"/>
              </w:rPr>
              <w:t>®</w:t>
            </w:r>
            <w:r>
              <w:rPr>
                <w:rFonts w:cs="Helvetica"/>
                <w:b/>
                <w:bCs/>
                <w:sz w:val="16"/>
                <w:szCs w:val="16"/>
                <w:lang w:val="de-DE"/>
              </w:rPr>
              <w:t xml:space="preserve"> 2200 </w:t>
            </w:r>
            <w:r>
              <w:rPr>
                <w:rFonts w:cs="Helvetica"/>
                <w:sz w:val="16"/>
                <w:szCs w:val="16"/>
                <w:lang w:val="de-DE"/>
              </w:rPr>
              <w:t>inklusive Sieb und EPDM-Dichtungen.</w:t>
            </w:r>
          </w:p>
          <w:p w14:paraId="75F23938" w14:textId="77777777" w:rsidR="00253B0A" w:rsidRDefault="00253B0A" w:rsidP="00253B0A">
            <w:pPr>
              <w:autoSpaceDE w:val="0"/>
              <w:autoSpaceDN w:val="0"/>
              <w:adjustRightInd w:val="0"/>
              <w:rPr>
                <w:rFonts w:cs="Helvetica"/>
                <w:sz w:val="12"/>
                <w:szCs w:val="12"/>
                <w:lang w:val="de-DE"/>
              </w:rPr>
            </w:pPr>
          </w:p>
          <w:p w14:paraId="6889FF9E" w14:textId="77777777" w:rsidR="00253B0A" w:rsidRDefault="00253B0A" w:rsidP="00253B0A">
            <w:pPr>
              <w:autoSpaceDE w:val="0"/>
              <w:autoSpaceDN w:val="0"/>
              <w:adjustRightInd w:val="0"/>
              <w:rPr>
                <w:rFonts w:cs="Helvetica"/>
                <w:sz w:val="16"/>
                <w:szCs w:val="16"/>
                <w:lang w:val="de-DE"/>
              </w:rPr>
            </w:pPr>
            <w:r>
              <w:rPr>
                <w:rFonts w:cs="Helvetica"/>
                <w:sz w:val="16"/>
                <w:szCs w:val="16"/>
                <w:lang w:val="de-DE"/>
              </w:rPr>
              <w:t>Gerät mit MID-Zulassung (B + D) für gesetzlichen Abrechnungsverkehr und</w:t>
            </w:r>
            <w:r>
              <w:rPr>
                <w:rFonts w:cs="Helvetica"/>
                <w:sz w:val="16"/>
                <w:szCs w:val="16"/>
                <w:lang w:val="de-DE"/>
              </w:rPr>
              <w:br/>
              <w:t>DVGW Zertifizierung W 421 (BGA KTW + DVGW W270).</w:t>
            </w:r>
          </w:p>
          <w:p w14:paraId="11204E5B" w14:textId="77777777" w:rsidR="00253B0A" w:rsidRDefault="00253B0A" w:rsidP="00253B0A">
            <w:pPr>
              <w:autoSpaceDE w:val="0"/>
              <w:autoSpaceDN w:val="0"/>
              <w:adjustRightInd w:val="0"/>
              <w:rPr>
                <w:rFonts w:cs="Helvetica"/>
                <w:sz w:val="12"/>
                <w:szCs w:val="12"/>
                <w:lang w:val="de-DE"/>
              </w:rPr>
            </w:pPr>
          </w:p>
          <w:p w14:paraId="1F6AB980" w14:textId="77777777" w:rsidR="00253B0A" w:rsidRDefault="00253B0A" w:rsidP="00253B0A">
            <w:pPr>
              <w:autoSpaceDE w:val="0"/>
              <w:autoSpaceDN w:val="0"/>
              <w:adjustRightInd w:val="0"/>
              <w:jc w:val="right"/>
              <w:rPr>
                <w:rFonts w:ascii="Microsoft Sans Serif" w:hAnsi="Microsoft Sans Serif" w:cs="Microsoft Sans Serif"/>
                <w:sz w:val="17"/>
                <w:szCs w:val="17"/>
                <w:lang w:val="de-DE"/>
              </w:rPr>
            </w:pPr>
            <w:proofErr w:type="spellStart"/>
            <w:r>
              <w:rPr>
                <w:rFonts w:cs="Helvetica"/>
                <w:b/>
                <w:bCs/>
                <w:sz w:val="16"/>
                <w:szCs w:val="16"/>
              </w:rPr>
              <w:t>liefern</w:t>
            </w:r>
            <w:proofErr w:type="spellEnd"/>
          </w:p>
          <w:p w14:paraId="73C55174" w14:textId="0E9A8816" w:rsidR="001D356D" w:rsidRPr="00F072D9" w:rsidRDefault="001D356D" w:rsidP="001D356D">
            <w:pPr>
              <w:autoSpaceDE w:val="0"/>
              <w:autoSpaceDN w:val="0"/>
              <w:adjustRightInd w:val="0"/>
              <w:spacing w:line="240" w:lineRule="exact"/>
              <w:jc w:val="right"/>
              <w:rPr>
                <w:rFonts w:ascii="Microsoft Sans Serif" w:hAnsi="Microsoft Sans Serif" w:cs="Microsoft Sans Serif"/>
                <w:sz w:val="17"/>
                <w:szCs w:val="17"/>
                <w:lang w:val="de-DE"/>
              </w:rPr>
            </w:pPr>
          </w:p>
        </w:tc>
        <w:tc>
          <w:tcPr>
            <w:tcW w:w="854" w:type="dxa"/>
          </w:tcPr>
          <w:p w14:paraId="73D2D70F" w14:textId="77777777" w:rsidR="001D356D" w:rsidRPr="0091712D" w:rsidRDefault="001D356D" w:rsidP="001D356D">
            <w:pPr>
              <w:pStyle w:val="Adresse"/>
              <w:spacing w:line="240" w:lineRule="exact"/>
              <w:jc w:val="center"/>
              <w:rPr>
                <w:rFonts w:ascii="Arial" w:hAnsi="Arial" w:cs="Arial"/>
                <w:b/>
                <w:sz w:val="16"/>
                <w:szCs w:val="16"/>
              </w:rPr>
            </w:pPr>
          </w:p>
        </w:tc>
        <w:tc>
          <w:tcPr>
            <w:tcW w:w="1274" w:type="dxa"/>
          </w:tcPr>
          <w:p w14:paraId="7A914777" w14:textId="77777777" w:rsidR="001D356D" w:rsidRPr="0091712D" w:rsidRDefault="001D356D" w:rsidP="001D356D">
            <w:pPr>
              <w:pStyle w:val="Adresse"/>
              <w:spacing w:line="240" w:lineRule="exact"/>
              <w:jc w:val="right"/>
              <w:rPr>
                <w:rFonts w:ascii="Arial" w:hAnsi="Arial" w:cs="Arial"/>
                <w:sz w:val="16"/>
                <w:szCs w:val="16"/>
              </w:rPr>
            </w:pPr>
          </w:p>
        </w:tc>
        <w:tc>
          <w:tcPr>
            <w:tcW w:w="1400" w:type="dxa"/>
          </w:tcPr>
          <w:p w14:paraId="326FAB86" w14:textId="77777777" w:rsidR="001D356D" w:rsidRPr="0091712D" w:rsidRDefault="001D356D" w:rsidP="001D356D">
            <w:pPr>
              <w:pStyle w:val="Adresse"/>
              <w:spacing w:line="240" w:lineRule="exact"/>
              <w:jc w:val="right"/>
              <w:rPr>
                <w:rFonts w:ascii="Arial" w:hAnsi="Arial" w:cs="Arial"/>
                <w:b/>
                <w:sz w:val="16"/>
                <w:szCs w:val="16"/>
              </w:rPr>
            </w:pPr>
          </w:p>
        </w:tc>
      </w:tr>
    </w:tbl>
    <w:p w14:paraId="0E660927" w14:textId="77777777" w:rsidR="00BB1A6B" w:rsidRPr="0091712D" w:rsidRDefault="00BB1A6B" w:rsidP="0017177A">
      <w:pPr>
        <w:pStyle w:val="Header"/>
        <w:tabs>
          <w:tab w:val="clear" w:pos="4819"/>
          <w:tab w:val="clear" w:pos="9638"/>
          <w:tab w:val="left" w:pos="1134"/>
        </w:tabs>
        <w:rPr>
          <w:rFonts w:ascii="Arial" w:hAnsi="Arial" w:cs="Arial"/>
          <w:sz w:val="16"/>
          <w:szCs w:val="16"/>
          <w:lang w:val="de-DE"/>
        </w:rPr>
      </w:pPr>
    </w:p>
    <w:sectPr w:rsidR="00BB1A6B" w:rsidRPr="0091712D" w:rsidSect="00BB1A6B">
      <w:headerReference w:type="default" r:id="rId8"/>
      <w:footerReference w:type="default" r:id="rId9"/>
      <w:headerReference w:type="first" r:id="rId10"/>
      <w:footerReference w:type="first" r:id="rId11"/>
      <w:type w:val="continuous"/>
      <w:pgSz w:w="11907" w:h="16840" w:code="9"/>
      <w:pgMar w:top="1486" w:right="567" w:bottom="1135" w:left="1191" w:header="567" w:footer="420" w:gutter="0"/>
      <w:paperSrc w:first="1" w:other="1"/>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3BC01" w14:textId="77777777" w:rsidR="002510C1" w:rsidRDefault="002510C1">
      <w:r>
        <w:separator/>
      </w:r>
    </w:p>
  </w:endnote>
  <w:endnote w:type="continuationSeparator" w:id="0">
    <w:p w14:paraId="3A3F0DEB" w14:textId="77777777" w:rsidR="002510C1" w:rsidRDefault="00251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etaPlusBook-Roman">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176F" w14:textId="77777777" w:rsidR="00477B1D" w:rsidRDefault="00477B1D">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0982A" w14:textId="77777777" w:rsidR="00477B1D" w:rsidRPr="00D56E60" w:rsidRDefault="00477B1D" w:rsidP="00D56E60">
    <w:pPr>
      <w:pStyle w:val="Footer"/>
      <w:rPr>
        <w:rFonts w:ascii="Arial" w:hAnsi="Arial" w:cs="Arial"/>
        <w:sz w:val="12"/>
        <w:szCs w:val="12"/>
        <w:lang w:val="de-DE"/>
      </w:rPr>
    </w:pPr>
    <w:r w:rsidRPr="00D56E60">
      <w:rPr>
        <w:rFonts w:ascii="Arial" w:hAnsi="Arial" w:cs="Arial"/>
        <w:sz w:val="12"/>
        <w:szCs w:val="12"/>
        <w:lang w:val="de-DE"/>
      </w:rPr>
      <w:t>Lt</w:t>
    </w:r>
    <w:r>
      <w:rPr>
        <w:rFonts w:ascii="Arial" w:hAnsi="Arial" w:cs="Arial"/>
        <w:sz w:val="12"/>
        <w:szCs w:val="12"/>
        <w:lang w:val="de-DE"/>
      </w:rPr>
      <w:t>. unseren allgemeinen Verkaufs- und Lieferbedingungen. Bei Rückfragen bitte die Angebots-Nr. angeben.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E7553" w14:textId="77777777" w:rsidR="002510C1" w:rsidRDefault="002510C1">
      <w:r>
        <w:separator/>
      </w:r>
    </w:p>
  </w:footnote>
  <w:footnote w:type="continuationSeparator" w:id="0">
    <w:p w14:paraId="5510896F" w14:textId="77777777" w:rsidR="002510C1" w:rsidRDefault="00251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135" w:type="dxa"/>
      <w:tblLayout w:type="fixed"/>
      <w:tblCellMar>
        <w:left w:w="70" w:type="dxa"/>
        <w:right w:w="70" w:type="dxa"/>
      </w:tblCellMar>
      <w:tblLook w:val="0000" w:firstRow="0" w:lastRow="0" w:firstColumn="0" w:lastColumn="0" w:noHBand="0" w:noVBand="0"/>
    </w:tblPr>
    <w:tblGrid>
      <w:gridCol w:w="6166"/>
      <w:gridCol w:w="3969"/>
    </w:tblGrid>
    <w:tr w:rsidR="00477B1D" w14:paraId="2D3E1C88" w14:textId="77777777" w:rsidTr="00952C5A">
      <w:tc>
        <w:tcPr>
          <w:tcW w:w="6166" w:type="dxa"/>
        </w:tcPr>
        <w:p w14:paraId="669D78C7" w14:textId="77777777" w:rsidR="00477B1D" w:rsidRDefault="00477B1D">
          <w:pPr>
            <w:pStyle w:val="Header"/>
            <w:rPr>
              <w:rFonts w:ascii="MetaPlusBook-Roman" w:hAnsi="MetaPlusBook-Roman"/>
              <w:sz w:val="18"/>
            </w:rPr>
          </w:pPr>
        </w:p>
      </w:tc>
      <w:tc>
        <w:tcPr>
          <w:tcW w:w="3969" w:type="dxa"/>
        </w:tcPr>
        <w:p w14:paraId="422F578A" w14:textId="77777777" w:rsidR="00477B1D" w:rsidRDefault="00477B1D"/>
      </w:tc>
    </w:tr>
  </w:tbl>
  <w:p w14:paraId="42D94740" w14:textId="77777777" w:rsidR="00477B1D" w:rsidRPr="005B4A87" w:rsidRDefault="00477B1D">
    <w:pPr>
      <w:pStyle w:val="Header"/>
      <w:tabs>
        <w:tab w:val="left" w:pos="142"/>
        <w:tab w:val="left" w:pos="993"/>
        <w:tab w:val="left" w:pos="7088"/>
        <w:tab w:val="left" w:pos="8080"/>
        <w:tab w:val="center" w:pos="8506"/>
      </w:tabs>
      <w:rPr>
        <w:rFonts w:ascii="Arial" w:hAnsi="Arial" w:cs="Arial"/>
        <w:sz w:val="16"/>
        <w:szCs w:val="16"/>
        <w:lang w:val="de-DE"/>
      </w:rPr>
    </w:pPr>
    <w:r>
      <w:rPr>
        <w:rFonts w:ascii="Arial" w:hAnsi="Arial" w:cs="Arial"/>
        <w:sz w:val="16"/>
        <w:szCs w:val="16"/>
        <w:lang w:val="de-DE"/>
      </w:rPr>
      <w:t>Ausschreibungstext:</w:t>
    </w:r>
    <w:r>
      <w:rPr>
        <w:rFonts w:ascii="Arial" w:hAnsi="Arial" w:cs="Arial"/>
        <w:sz w:val="16"/>
        <w:szCs w:val="16"/>
        <w:lang w:val="de-DE"/>
      </w:rPr>
      <w:tab/>
    </w:r>
    <w:r>
      <w:rPr>
        <w:rFonts w:ascii="Arial" w:hAnsi="Arial" w:cs="Arial"/>
        <w:sz w:val="16"/>
        <w:szCs w:val="16"/>
        <w:lang w:val="de-DE"/>
      </w:rPr>
      <w:tab/>
    </w:r>
    <w:r>
      <w:rPr>
        <w:rFonts w:ascii="Arial" w:hAnsi="Arial" w:cs="Arial"/>
        <w:sz w:val="16"/>
        <w:szCs w:val="16"/>
        <w:lang w:val="de-DE"/>
      </w:rPr>
      <w:tab/>
    </w:r>
    <w:r>
      <w:rPr>
        <w:rFonts w:ascii="Arial" w:hAnsi="Arial" w:cs="Arial"/>
        <w:sz w:val="16"/>
        <w:szCs w:val="16"/>
        <w:lang w:val="de-DE"/>
      </w:rPr>
      <w:tab/>
    </w:r>
    <w:r>
      <w:rPr>
        <w:rFonts w:ascii="Arial" w:hAnsi="Arial" w:cs="Arial"/>
        <w:sz w:val="16"/>
        <w:szCs w:val="16"/>
        <w:lang w:val="de-DE"/>
      </w:rPr>
      <w:tab/>
      <w:t xml:space="preserve">Seite </w:t>
    </w:r>
    <w:r w:rsidRPr="0000343D">
      <w:rPr>
        <w:rFonts w:ascii="Arial" w:hAnsi="Arial" w:cs="Arial"/>
        <w:sz w:val="16"/>
        <w:szCs w:val="16"/>
        <w:lang w:val="de-DE"/>
      </w:rPr>
      <w:fldChar w:fldCharType="begin"/>
    </w:r>
    <w:r w:rsidRPr="0000343D">
      <w:rPr>
        <w:rFonts w:ascii="Arial" w:hAnsi="Arial" w:cs="Arial"/>
        <w:sz w:val="16"/>
        <w:szCs w:val="16"/>
        <w:lang w:val="de-DE"/>
      </w:rPr>
      <w:instrText xml:space="preserve"> PAGE   \* MERGEFORMAT </w:instrText>
    </w:r>
    <w:r w:rsidRPr="0000343D">
      <w:rPr>
        <w:rFonts w:ascii="Arial" w:hAnsi="Arial" w:cs="Arial"/>
        <w:sz w:val="16"/>
        <w:szCs w:val="16"/>
        <w:lang w:val="de-DE"/>
      </w:rPr>
      <w:fldChar w:fldCharType="separate"/>
    </w:r>
    <w:r>
      <w:rPr>
        <w:rFonts w:ascii="Arial" w:hAnsi="Arial" w:cs="Arial"/>
        <w:noProof/>
        <w:sz w:val="16"/>
        <w:szCs w:val="16"/>
        <w:lang w:val="de-DE"/>
      </w:rPr>
      <w:t>16</w:t>
    </w:r>
    <w:r w:rsidRPr="0000343D">
      <w:rPr>
        <w:rFonts w:ascii="Arial" w:hAnsi="Arial" w:cs="Arial"/>
        <w:sz w:val="16"/>
        <w:szCs w:val="16"/>
        <w:lang w:val="de-DE"/>
      </w:rPr>
      <w:fldChar w:fldCharType="end"/>
    </w:r>
    <w:r>
      <w:rPr>
        <w:rFonts w:ascii="Arial" w:hAnsi="Arial" w:cs="Arial"/>
        <w:sz w:val="16"/>
        <w:szCs w:val="16"/>
        <w:lang w:val="de-DE"/>
      </w:rPr>
      <w:t>/</w:t>
    </w:r>
    <w:r>
      <w:rPr>
        <w:rFonts w:ascii="Arial" w:hAnsi="Arial" w:cs="Arial"/>
        <w:sz w:val="16"/>
        <w:szCs w:val="16"/>
        <w:lang w:val="de-DE"/>
      </w:rPr>
      <w:fldChar w:fldCharType="begin"/>
    </w:r>
    <w:r>
      <w:rPr>
        <w:rFonts w:ascii="Arial" w:hAnsi="Arial" w:cs="Arial"/>
        <w:sz w:val="16"/>
        <w:szCs w:val="16"/>
        <w:lang w:val="de-DE"/>
      </w:rPr>
      <w:instrText xml:space="preserve"> NUMPAGES   \* MERGEFORMAT </w:instrText>
    </w:r>
    <w:r>
      <w:rPr>
        <w:rFonts w:ascii="Arial" w:hAnsi="Arial" w:cs="Arial"/>
        <w:sz w:val="16"/>
        <w:szCs w:val="16"/>
        <w:lang w:val="de-DE"/>
      </w:rPr>
      <w:fldChar w:fldCharType="separate"/>
    </w:r>
    <w:r>
      <w:rPr>
        <w:rFonts w:ascii="Arial" w:hAnsi="Arial" w:cs="Arial"/>
        <w:noProof/>
        <w:sz w:val="16"/>
        <w:szCs w:val="16"/>
        <w:lang w:val="de-DE"/>
      </w:rPr>
      <w:t>17</w:t>
    </w:r>
    <w:r>
      <w:rPr>
        <w:rFonts w:ascii="Arial" w:hAnsi="Arial" w:cs="Arial"/>
        <w:sz w:val="16"/>
        <w:szCs w:val="16"/>
        <w:lang w:val="de-DE"/>
      </w:rPr>
      <w:fldChar w:fldCharType="end"/>
    </w:r>
  </w:p>
  <w:tbl>
    <w:tblPr>
      <w:tblW w:w="10135" w:type="dxa"/>
      <w:tblBorders>
        <w:top w:val="single" w:sz="12" w:space="0" w:color="auto"/>
      </w:tblBorders>
      <w:tblLayout w:type="fixed"/>
      <w:tblCellMar>
        <w:left w:w="70" w:type="dxa"/>
        <w:right w:w="70" w:type="dxa"/>
      </w:tblCellMar>
      <w:tblLook w:val="0000" w:firstRow="0" w:lastRow="0" w:firstColumn="0" w:lastColumn="0" w:noHBand="0" w:noVBand="0"/>
    </w:tblPr>
    <w:tblGrid>
      <w:gridCol w:w="496"/>
      <w:gridCol w:w="6095"/>
      <w:gridCol w:w="850"/>
      <w:gridCol w:w="1276"/>
      <w:gridCol w:w="1418"/>
    </w:tblGrid>
    <w:tr w:rsidR="00477B1D" w14:paraId="630FCB71" w14:textId="77777777" w:rsidTr="00952C5A">
      <w:tc>
        <w:tcPr>
          <w:tcW w:w="496" w:type="dxa"/>
        </w:tcPr>
        <w:p w14:paraId="248F44C8" w14:textId="77777777" w:rsidR="00477B1D" w:rsidRPr="005B4A87" w:rsidRDefault="00477B1D">
          <w:pPr>
            <w:pStyle w:val="Adresse"/>
            <w:spacing w:before="120"/>
            <w:jc w:val="center"/>
            <w:rPr>
              <w:rFonts w:ascii="Arial" w:hAnsi="Arial"/>
              <w:b/>
              <w:sz w:val="16"/>
              <w:szCs w:val="16"/>
            </w:rPr>
          </w:pPr>
          <w:r w:rsidRPr="005B4A87">
            <w:rPr>
              <w:rFonts w:ascii="Arial" w:hAnsi="Arial"/>
              <w:b/>
              <w:sz w:val="16"/>
              <w:szCs w:val="16"/>
            </w:rPr>
            <w:t>Pos.</w:t>
          </w:r>
        </w:p>
      </w:tc>
      <w:tc>
        <w:tcPr>
          <w:tcW w:w="6095" w:type="dxa"/>
        </w:tcPr>
        <w:p w14:paraId="274E8107" w14:textId="77777777" w:rsidR="00477B1D" w:rsidRPr="005B4A87" w:rsidRDefault="00477B1D" w:rsidP="00D62A84">
          <w:pPr>
            <w:pStyle w:val="Adresse"/>
            <w:spacing w:before="120"/>
            <w:rPr>
              <w:rFonts w:ascii="Arial" w:hAnsi="Arial"/>
              <w:b/>
              <w:sz w:val="16"/>
              <w:szCs w:val="16"/>
            </w:rPr>
          </w:pPr>
          <w:r w:rsidRPr="005B4A87">
            <w:rPr>
              <w:rFonts w:ascii="Arial" w:hAnsi="Arial"/>
              <w:b/>
              <w:sz w:val="16"/>
              <w:szCs w:val="16"/>
            </w:rPr>
            <w:t>Bezeichnung</w:t>
          </w:r>
        </w:p>
      </w:tc>
      <w:tc>
        <w:tcPr>
          <w:tcW w:w="850" w:type="dxa"/>
        </w:tcPr>
        <w:p w14:paraId="09B8B141" w14:textId="77777777" w:rsidR="00477B1D" w:rsidRPr="005B4A87" w:rsidRDefault="00477B1D" w:rsidP="005B4A87">
          <w:pPr>
            <w:pStyle w:val="Adresse"/>
            <w:spacing w:before="120"/>
            <w:jc w:val="center"/>
            <w:rPr>
              <w:rFonts w:ascii="Arial" w:hAnsi="Arial"/>
              <w:b/>
              <w:sz w:val="16"/>
              <w:szCs w:val="16"/>
            </w:rPr>
          </w:pPr>
        </w:p>
      </w:tc>
      <w:tc>
        <w:tcPr>
          <w:tcW w:w="1276" w:type="dxa"/>
        </w:tcPr>
        <w:p w14:paraId="0D74B793" w14:textId="77777777" w:rsidR="00477B1D" w:rsidRPr="005B4A87" w:rsidRDefault="00477B1D">
          <w:pPr>
            <w:pStyle w:val="Adresse"/>
            <w:spacing w:before="120"/>
            <w:jc w:val="right"/>
            <w:rPr>
              <w:rFonts w:ascii="Arial" w:hAnsi="Arial"/>
              <w:b/>
              <w:sz w:val="16"/>
              <w:szCs w:val="16"/>
            </w:rPr>
          </w:pPr>
        </w:p>
      </w:tc>
      <w:tc>
        <w:tcPr>
          <w:tcW w:w="1418" w:type="dxa"/>
        </w:tcPr>
        <w:p w14:paraId="51B33547" w14:textId="77777777" w:rsidR="00477B1D" w:rsidRPr="005B4A87" w:rsidRDefault="00477B1D">
          <w:pPr>
            <w:pStyle w:val="Adresse"/>
            <w:spacing w:before="120"/>
            <w:jc w:val="right"/>
            <w:rPr>
              <w:rFonts w:ascii="Arial" w:hAnsi="Arial"/>
              <w:b/>
              <w:sz w:val="16"/>
              <w:szCs w:val="16"/>
            </w:rPr>
          </w:pPr>
        </w:p>
      </w:tc>
    </w:tr>
  </w:tbl>
  <w:p w14:paraId="6FFCA868" w14:textId="77777777" w:rsidR="00477B1D" w:rsidRDefault="00477B1D">
    <w:pPr>
      <w:pStyle w:val="Header"/>
      <w:tabs>
        <w:tab w:val="clear" w:pos="4819"/>
        <w:tab w:val="clear" w:pos="9638"/>
        <w:tab w:val="left" w:pos="8490"/>
      </w:tabs>
      <w:spacing w:line="2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135" w:type="dxa"/>
      <w:tblLayout w:type="fixed"/>
      <w:tblCellMar>
        <w:left w:w="70" w:type="dxa"/>
        <w:right w:w="70" w:type="dxa"/>
      </w:tblCellMar>
      <w:tblLook w:val="0000" w:firstRow="0" w:lastRow="0" w:firstColumn="0" w:lastColumn="0" w:noHBand="0" w:noVBand="0"/>
    </w:tblPr>
    <w:tblGrid>
      <w:gridCol w:w="6166"/>
      <w:gridCol w:w="3969"/>
    </w:tblGrid>
    <w:tr w:rsidR="00477B1D" w14:paraId="19142454" w14:textId="77777777" w:rsidTr="00ED0235">
      <w:tc>
        <w:tcPr>
          <w:tcW w:w="6166" w:type="dxa"/>
        </w:tcPr>
        <w:p w14:paraId="33591A22" w14:textId="77777777" w:rsidR="00477B1D" w:rsidRDefault="00477B1D" w:rsidP="00ED0235">
          <w:pPr>
            <w:pStyle w:val="Header"/>
            <w:rPr>
              <w:rFonts w:ascii="MetaPlusBook-Roman" w:hAnsi="MetaPlusBook-Roman"/>
              <w:sz w:val="18"/>
            </w:rPr>
          </w:pPr>
        </w:p>
      </w:tc>
      <w:tc>
        <w:tcPr>
          <w:tcW w:w="3969" w:type="dxa"/>
        </w:tcPr>
        <w:p w14:paraId="7C4C6037" w14:textId="77777777" w:rsidR="00477B1D" w:rsidRDefault="00477B1D" w:rsidP="00ED0235"/>
      </w:tc>
    </w:tr>
  </w:tbl>
  <w:p w14:paraId="34C27838" w14:textId="77777777" w:rsidR="00477B1D" w:rsidRPr="005B4A87" w:rsidRDefault="00477B1D" w:rsidP="0000343D">
    <w:pPr>
      <w:pStyle w:val="Header"/>
      <w:tabs>
        <w:tab w:val="left" w:pos="142"/>
        <w:tab w:val="left" w:pos="993"/>
        <w:tab w:val="left" w:pos="7088"/>
        <w:tab w:val="left" w:pos="8080"/>
        <w:tab w:val="center" w:pos="8506"/>
      </w:tabs>
      <w:rPr>
        <w:rFonts w:ascii="Arial" w:hAnsi="Arial" w:cs="Arial"/>
        <w:sz w:val="16"/>
        <w:szCs w:val="16"/>
        <w:lang w:val="de-DE"/>
      </w:rPr>
    </w:pPr>
    <w:r>
      <w:rPr>
        <w:rFonts w:ascii="Arial" w:hAnsi="Arial" w:cs="Arial"/>
        <w:sz w:val="16"/>
        <w:szCs w:val="16"/>
        <w:lang w:val="de-DE"/>
      </w:rPr>
      <w:t>Ausschreibungstext:</w:t>
    </w:r>
  </w:p>
  <w:tbl>
    <w:tblPr>
      <w:tblW w:w="10135" w:type="dxa"/>
      <w:tblBorders>
        <w:top w:val="single" w:sz="12" w:space="0" w:color="auto"/>
      </w:tblBorders>
      <w:tblLayout w:type="fixed"/>
      <w:tblCellMar>
        <w:left w:w="70" w:type="dxa"/>
        <w:right w:w="70" w:type="dxa"/>
      </w:tblCellMar>
      <w:tblLook w:val="0000" w:firstRow="0" w:lastRow="0" w:firstColumn="0" w:lastColumn="0" w:noHBand="0" w:noVBand="0"/>
    </w:tblPr>
    <w:tblGrid>
      <w:gridCol w:w="496"/>
      <w:gridCol w:w="6095"/>
      <w:gridCol w:w="850"/>
      <w:gridCol w:w="1276"/>
      <w:gridCol w:w="1418"/>
    </w:tblGrid>
    <w:tr w:rsidR="00477B1D" w14:paraId="42814C1C" w14:textId="77777777" w:rsidTr="00ED0235">
      <w:tc>
        <w:tcPr>
          <w:tcW w:w="496" w:type="dxa"/>
        </w:tcPr>
        <w:p w14:paraId="238ABDAF" w14:textId="77777777" w:rsidR="00477B1D" w:rsidRPr="005B4A87" w:rsidRDefault="00477B1D" w:rsidP="00ED0235">
          <w:pPr>
            <w:pStyle w:val="Adresse"/>
            <w:spacing w:before="120"/>
            <w:jc w:val="center"/>
            <w:rPr>
              <w:rFonts w:ascii="Arial" w:hAnsi="Arial"/>
              <w:b/>
              <w:sz w:val="16"/>
              <w:szCs w:val="16"/>
            </w:rPr>
          </w:pPr>
          <w:r w:rsidRPr="005B4A87">
            <w:rPr>
              <w:rFonts w:ascii="Arial" w:hAnsi="Arial"/>
              <w:b/>
              <w:sz w:val="16"/>
              <w:szCs w:val="16"/>
            </w:rPr>
            <w:t>Pos.</w:t>
          </w:r>
        </w:p>
      </w:tc>
      <w:tc>
        <w:tcPr>
          <w:tcW w:w="6095" w:type="dxa"/>
        </w:tcPr>
        <w:p w14:paraId="1C9BA50A" w14:textId="77777777" w:rsidR="00477B1D" w:rsidRPr="005B4A87" w:rsidRDefault="00477B1D" w:rsidP="00ED0235">
          <w:pPr>
            <w:pStyle w:val="Adresse"/>
            <w:spacing w:before="120"/>
            <w:rPr>
              <w:rFonts w:ascii="Arial" w:hAnsi="Arial"/>
              <w:b/>
              <w:sz w:val="16"/>
              <w:szCs w:val="16"/>
            </w:rPr>
          </w:pPr>
          <w:r w:rsidRPr="005B4A87">
            <w:rPr>
              <w:rFonts w:ascii="Arial" w:hAnsi="Arial"/>
              <w:b/>
              <w:sz w:val="16"/>
              <w:szCs w:val="16"/>
            </w:rPr>
            <w:t>Bezeichnung</w:t>
          </w:r>
        </w:p>
      </w:tc>
      <w:tc>
        <w:tcPr>
          <w:tcW w:w="850" w:type="dxa"/>
        </w:tcPr>
        <w:p w14:paraId="1A172888" w14:textId="77777777" w:rsidR="00477B1D" w:rsidRPr="005B4A87" w:rsidRDefault="00477B1D" w:rsidP="00ED0235">
          <w:pPr>
            <w:pStyle w:val="Adresse"/>
            <w:spacing w:before="120"/>
            <w:jc w:val="center"/>
            <w:rPr>
              <w:rFonts w:ascii="Arial" w:hAnsi="Arial"/>
              <w:b/>
              <w:sz w:val="16"/>
              <w:szCs w:val="16"/>
            </w:rPr>
          </w:pPr>
          <w:r>
            <w:rPr>
              <w:rFonts w:ascii="Arial" w:hAnsi="Arial"/>
              <w:b/>
              <w:sz w:val="16"/>
              <w:szCs w:val="16"/>
            </w:rPr>
            <w:t>Menge</w:t>
          </w:r>
        </w:p>
      </w:tc>
      <w:tc>
        <w:tcPr>
          <w:tcW w:w="1276" w:type="dxa"/>
        </w:tcPr>
        <w:p w14:paraId="057AB038" w14:textId="77777777" w:rsidR="00477B1D" w:rsidRPr="005B4A87" w:rsidRDefault="00477B1D" w:rsidP="00ED0235">
          <w:pPr>
            <w:pStyle w:val="Adresse"/>
            <w:spacing w:before="120"/>
            <w:jc w:val="right"/>
            <w:rPr>
              <w:rFonts w:ascii="Arial" w:hAnsi="Arial"/>
              <w:b/>
              <w:sz w:val="16"/>
              <w:szCs w:val="16"/>
            </w:rPr>
          </w:pPr>
        </w:p>
      </w:tc>
      <w:tc>
        <w:tcPr>
          <w:tcW w:w="1418" w:type="dxa"/>
        </w:tcPr>
        <w:p w14:paraId="4EC6FA68" w14:textId="77777777" w:rsidR="00477B1D" w:rsidRPr="005B4A87" w:rsidRDefault="00477B1D" w:rsidP="00ED0235">
          <w:pPr>
            <w:pStyle w:val="Adresse"/>
            <w:spacing w:before="120"/>
            <w:jc w:val="right"/>
            <w:rPr>
              <w:rFonts w:ascii="Arial" w:hAnsi="Arial"/>
              <w:b/>
              <w:sz w:val="16"/>
              <w:szCs w:val="16"/>
            </w:rPr>
          </w:pPr>
        </w:p>
      </w:tc>
    </w:tr>
  </w:tbl>
  <w:p w14:paraId="7551B053" w14:textId="77777777" w:rsidR="00477B1D" w:rsidRPr="0000343D" w:rsidRDefault="00477B1D" w:rsidP="0000343D">
    <w:pPr>
      <w:pStyle w:val="Header"/>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1B5827BE"/>
    <w:multiLevelType w:val="singleLevel"/>
    <w:tmpl w:val="0406000F"/>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GrammaticalErrors/>
  <w:activeWritingStyle w:appName="MSWord" w:lang="de-DE" w:vendorID="64" w:dllVersion="6" w:nlCheck="1" w:checkStyle="1"/>
  <w:activeWritingStyle w:appName="MSWord" w:lang="en-GB" w:vendorID="64" w:dllVersion="6" w:nlCheck="1" w:checkStyle="1"/>
  <w:activeWritingStyle w:appName="MSWord" w:lang="da-DK" w:vendorID="64" w:dllVersion="6" w:nlCheck="1" w:checkStyle="0"/>
  <w:activeWritingStyle w:appName="MSWord" w:lang="de-AT"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10"/>
  <w:drawingGridVerticalSpacing w:val="57"/>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A84"/>
    <w:rsid w:val="00000BC5"/>
    <w:rsid w:val="0000343D"/>
    <w:rsid w:val="00035CC2"/>
    <w:rsid w:val="00045679"/>
    <w:rsid w:val="00055DF4"/>
    <w:rsid w:val="0006253C"/>
    <w:rsid w:val="00067D8D"/>
    <w:rsid w:val="000763E0"/>
    <w:rsid w:val="00076F06"/>
    <w:rsid w:val="00077805"/>
    <w:rsid w:val="00090E19"/>
    <w:rsid w:val="000A7D4E"/>
    <w:rsid w:val="000B13B2"/>
    <w:rsid w:val="000D7D77"/>
    <w:rsid w:val="000E0356"/>
    <w:rsid w:val="0011564E"/>
    <w:rsid w:val="00116FF1"/>
    <w:rsid w:val="00120FA0"/>
    <w:rsid w:val="00152C76"/>
    <w:rsid w:val="001605DC"/>
    <w:rsid w:val="001638E3"/>
    <w:rsid w:val="0017177A"/>
    <w:rsid w:val="0017268C"/>
    <w:rsid w:val="00172BD3"/>
    <w:rsid w:val="00176537"/>
    <w:rsid w:val="001807E9"/>
    <w:rsid w:val="00182714"/>
    <w:rsid w:val="001936E6"/>
    <w:rsid w:val="001A242B"/>
    <w:rsid w:val="001B29A3"/>
    <w:rsid w:val="001C0272"/>
    <w:rsid w:val="001C4A8D"/>
    <w:rsid w:val="001D0484"/>
    <w:rsid w:val="001D356D"/>
    <w:rsid w:val="001D794A"/>
    <w:rsid w:val="001F0668"/>
    <w:rsid w:val="001F7743"/>
    <w:rsid w:val="002246AC"/>
    <w:rsid w:val="002311EC"/>
    <w:rsid w:val="00232B13"/>
    <w:rsid w:val="002510C1"/>
    <w:rsid w:val="00253B0A"/>
    <w:rsid w:val="00254E2E"/>
    <w:rsid w:val="00265CD3"/>
    <w:rsid w:val="00282E21"/>
    <w:rsid w:val="00287D2D"/>
    <w:rsid w:val="002956DC"/>
    <w:rsid w:val="002B34FA"/>
    <w:rsid w:val="002B3E03"/>
    <w:rsid w:val="002C086B"/>
    <w:rsid w:val="002F1FF9"/>
    <w:rsid w:val="003149E4"/>
    <w:rsid w:val="00331EBA"/>
    <w:rsid w:val="0033736C"/>
    <w:rsid w:val="0034134A"/>
    <w:rsid w:val="00353F51"/>
    <w:rsid w:val="00364648"/>
    <w:rsid w:val="00364F9B"/>
    <w:rsid w:val="0036692B"/>
    <w:rsid w:val="00390DE5"/>
    <w:rsid w:val="003A137D"/>
    <w:rsid w:val="003A59EE"/>
    <w:rsid w:val="003D061B"/>
    <w:rsid w:val="003E2947"/>
    <w:rsid w:val="003E60B6"/>
    <w:rsid w:val="003F3ADA"/>
    <w:rsid w:val="003F61FD"/>
    <w:rsid w:val="003F7DF1"/>
    <w:rsid w:val="00451A8A"/>
    <w:rsid w:val="00460235"/>
    <w:rsid w:val="00477B1D"/>
    <w:rsid w:val="00493EDC"/>
    <w:rsid w:val="004965DC"/>
    <w:rsid w:val="004A4BA0"/>
    <w:rsid w:val="004A5DA7"/>
    <w:rsid w:val="004B1EF0"/>
    <w:rsid w:val="004B5127"/>
    <w:rsid w:val="004C35C0"/>
    <w:rsid w:val="004C4533"/>
    <w:rsid w:val="004C4D03"/>
    <w:rsid w:val="004C5E9A"/>
    <w:rsid w:val="004D4960"/>
    <w:rsid w:val="004D7C00"/>
    <w:rsid w:val="004E752A"/>
    <w:rsid w:val="004F02FE"/>
    <w:rsid w:val="004F6E6A"/>
    <w:rsid w:val="00503777"/>
    <w:rsid w:val="0051709E"/>
    <w:rsid w:val="0054140A"/>
    <w:rsid w:val="00544A52"/>
    <w:rsid w:val="00554EC9"/>
    <w:rsid w:val="00557857"/>
    <w:rsid w:val="005649BF"/>
    <w:rsid w:val="00577663"/>
    <w:rsid w:val="00583643"/>
    <w:rsid w:val="005B1912"/>
    <w:rsid w:val="005B4A87"/>
    <w:rsid w:val="005C313E"/>
    <w:rsid w:val="005D3C91"/>
    <w:rsid w:val="005E0292"/>
    <w:rsid w:val="005E4221"/>
    <w:rsid w:val="005E72AC"/>
    <w:rsid w:val="00600B4C"/>
    <w:rsid w:val="00622187"/>
    <w:rsid w:val="00671076"/>
    <w:rsid w:val="00673E90"/>
    <w:rsid w:val="006808C1"/>
    <w:rsid w:val="006927D4"/>
    <w:rsid w:val="006A45D3"/>
    <w:rsid w:val="006C2CA2"/>
    <w:rsid w:val="006C323A"/>
    <w:rsid w:val="006D4A01"/>
    <w:rsid w:val="006E443C"/>
    <w:rsid w:val="00700B9F"/>
    <w:rsid w:val="007037E5"/>
    <w:rsid w:val="00712CFB"/>
    <w:rsid w:val="00715521"/>
    <w:rsid w:val="00715A85"/>
    <w:rsid w:val="00717DDD"/>
    <w:rsid w:val="0072005D"/>
    <w:rsid w:val="007479EA"/>
    <w:rsid w:val="007616BB"/>
    <w:rsid w:val="007A1E2C"/>
    <w:rsid w:val="007D76B9"/>
    <w:rsid w:val="007F01EB"/>
    <w:rsid w:val="007F27DB"/>
    <w:rsid w:val="0080688D"/>
    <w:rsid w:val="00846834"/>
    <w:rsid w:val="00871846"/>
    <w:rsid w:val="0087641B"/>
    <w:rsid w:val="00881552"/>
    <w:rsid w:val="0088221B"/>
    <w:rsid w:val="00884B31"/>
    <w:rsid w:val="00886653"/>
    <w:rsid w:val="00893EBE"/>
    <w:rsid w:val="008A3560"/>
    <w:rsid w:val="008A49A7"/>
    <w:rsid w:val="008B56BD"/>
    <w:rsid w:val="008D362C"/>
    <w:rsid w:val="008F77F0"/>
    <w:rsid w:val="00903BC8"/>
    <w:rsid w:val="00910FDF"/>
    <w:rsid w:val="00911A89"/>
    <w:rsid w:val="0091712D"/>
    <w:rsid w:val="00921B8E"/>
    <w:rsid w:val="0093125E"/>
    <w:rsid w:val="00942423"/>
    <w:rsid w:val="009447F7"/>
    <w:rsid w:val="009508F2"/>
    <w:rsid w:val="00952C5A"/>
    <w:rsid w:val="00954F66"/>
    <w:rsid w:val="009564A5"/>
    <w:rsid w:val="00961D17"/>
    <w:rsid w:val="009738E1"/>
    <w:rsid w:val="00975B63"/>
    <w:rsid w:val="009830C4"/>
    <w:rsid w:val="009A24B4"/>
    <w:rsid w:val="009A3983"/>
    <w:rsid w:val="009A5E41"/>
    <w:rsid w:val="00A555A9"/>
    <w:rsid w:val="00A62C9F"/>
    <w:rsid w:val="00A6749C"/>
    <w:rsid w:val="00A74FFF"/>
    <w:rsid w:val="00A94AF0"/>
    <w:rsid w:val="00AA511D"/>
    <w:rsid w:val="00AA69A9"/>
    <w:rsid w:val="00AC53BC"/>
    <w:rsid w:val="00AD032C"/>
    <w:rsid w:val="00AF0198"/>
    <w:rsid w:val="00AF024D"/>
    <w:rsid w:val="00AF61F7"/>
    <w:rsid w:val="00B02DD8"/>
    <w:rsid w:val="00B11E52"/>
    <w:rsid w:val="00B50EAE"/>
    <w:rsid w:val="00B7085B"/>
    <w:rsid w:val="00B7705C"/>
    <w:rsid w:val="00BB1A6B"/>
    <w:rsid w:val="00BB2E44"/>
    <w:rsid w:val="00BB43A0"/>
    <w:rsid w:val="00BC6F8E"/>
    <w:rsid w:val="00BF1181"/>
    <w:rsid w:val="00BF4EC1"/>
    <w:rsid w:val="00C161C4"/>
    <w:rsid w:val="00C23969"/>
    <w:rsid w:val="00C33C90"/>
    <w:rsid w:val="00CA769F"/>
    <w:rsid w:val="00CB1DDB"/>
    <w:rsid w:val="00CC1416"/>
    <w:rsid w:val="00CC2485"/>
    <w:rsid w:val="00CD1066"/>
    <w:rsid w:val="00CE435E"/>
    <w:rsid w:val="00CE7C11"/>
    <w:rsid w:val="00D145EA"/>
    <w:rsid w:val="00D16224"/>
    <w:rsid w:val="00D34874"/>
    <w:rsid w:val="00D56E60"/>
    <w:rsid w:val="00D62A84"/>
    <w:rsid w:val="00D746B5"/>
    <w:rsid w:val="00D76028"/>
    <w:rsid w:val="00D76CA2"/>
    <w:rsid w:val="00D82030"/>
    <w:rsid w:val="00D905CD"/>
    <w:rsid w:val="00DA760A"/>
    <w:rsid w:val="00DB506D"/>
    <w:rsid w:val="00DC5205"/>
    <w:rsid w:val="00DD589A"/>
    <w:rsid w:val="00DD6102"/>
    <w:rsid w:val="00DD6364"/>
    <w:rsid w:val="00DF595F"/>
    <w:rsid w:val="00E157CD"/>
    <w:rsid w:val="00E213C9"/>
    <w:rsid w:val="00E24032"/>
    <w:rsid w:val="00E67218"/>
    <w:rsid w:val="00E73FCD"/>
    <w:rsid w:val="00E75EF4"/>
    <w:rsid w:val="00E85D43"/>
    <w:rsid w:val="00E9446F"/>
    <w:rsid w:val="00ED0235"/>
    <w:rsid w:val="00ED6071"/>
    <w:rsid w:val="00EE36D2"/>
    <w:rsid w:val="00EF27C2"/>
    <w:rsid w:val="00EF5B0D"/>
    <w:rsid w:val="00F072D9"/>
    <w:rsid w:val="00F17826"/>
    <w:rsid w:val="00F44785"/>
    <w:rsid w:val="00F92C9C"/>
    <w:rsid w:val="00F94DEF"/>
    <w:rsid w:val="00F96A34"/>
    <w:rsid w:val="00FA4938"/>
    <w:rsid w:val="00FB00CE"/>
    <w:rsid w:val="00FC55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B80E8ED"/>
  <w15:chartTrackingRefBased/>
  <w15:docId w15:val="{6D205DD6-6C7D-4FEC-B927-5BA428862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Helvetica" w:hAnsi="Helvetica"/>
      <w:sz w:val="22"/>
      <w:lang w:val="da-DK"/>
    </w:rPr>
  </w:style>
  <w:style w:type="paragraph" w:styleId="Heading1">
    <w:name w:val="heading 1"/>
    <w:basedOn w:val="Normal"/>
    <w:next w:val="Normal"/>
    <w:qFormat/>
    <w:pPr>
      <w:keepNext/>
      <w:tabs>
        <w:tab w:val="left" w:pos="3969"/>
        <w:tab w:val="left" w:pos="7797"/>
      </w:tabs>
      <w:outlineLvl w:val="0"/>
    </w:pPr>
    <w:rPr>
      <w:rFonts w:ascii="MetaPlusBook-Roman" w:hAnsi="MetaPlusBook-Roman"/>
      <w:b/>
      <w:sz w:val="18"/>
    </w:rPr>
  </w:style>
  <w:style w:type="paragraph" w:styleId="Heading2">
    <w:name w:val="heading 2"/>
    <w:basedOn w:val="Normal"/>
    <w:next w:val="Normal"/>
    <w:qFormat/>
    <w:pPr>
      <w:keepNext/>
      <w:outlineLvl w:val="1"/>
    </w:pPr>
    <w:rPr>
      <w:rFonts w:ascii="MetaPlusBook-Roman" w:hAnsi="MetaPlusBook-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819"/>
        <w:tab w:val="right" w:pos="9638"/>
      </w:tabs>
    </w:pPr>
  </w:style>
  <w:style w:type="paragraph" w:styleId="Footer">
    <w:name w:val="footer"/>
    <w:basedOn w:val="Normal"/>
    <w:pPr>
      <w:tabs>
        <w:tab w:val="center" w:pos="4819"/>
        <w:tab w:val="right" w:pos="9638"/>
      </w:tabs>
    </w:pPr>
  </w:style>
  <w:style w:type="character" w:styleId="PageNumber">
    <w:name w:val="page number"/>
    <w:basedOn w:val="DefaultParagraphFont"/>
  </w:style>
  <w:style w:type="character" w:styleId="Hyperlink">
    <w:name w:val="Hyperlink"/>
    <w:basedOn w:val="DefaultParagraphFont"/>
    <w:rPr>
      <w:color w:val="0000FF"/>
      <w:u w:val="single"/>
    </w:rPr>
  </w:style>
  <w:style w:type="paragraph" w:styleId="DocumentMap">
    <w:name w:val="Document Map"/>
    <w:basedOn w:val="Normal"/>
    <w:semiHidden/>
    <w:pPr>
      <w:shd w:val="clear" w:color="auto" w:fill="000080"/>
    </w:pPr>
    <w:rPr>
      <w:rFonts w:ascii="Tahoma" w:hAnsi="Tahoma" w:cs="Tahoma"/>
    </w:rPr>
  </w:style>
  <w:style w:type="character" w:styleId="Emphasis">
    <w:name w:val="Emphasis"/>
    <w:qFormat/>
    <w:rPr>
      <w:caps/>
      <w:spacing w:val="10"/>
      <w:sz w:val="16"/>
    </w:rPr>
  </w:style>
  <w:style w:type="paragraph" w:customStyle="1" w:styleId="Adresse">
    <w:name w:val="Adresse"/>
    <w:basedOn w:val="Normal"/>
    <w:rPr>
      <w:rFonts w:ascii="Helv" w:hAnsi="Helv"/>
      <w:sz w:val="20"/>
      <w:lang w:val="de-DE"/>
    </w:rPr>
  </w:style>
  <w:style w:type="paragraph" w:styleId="BodyText">
    <w:name w:val="Body Text"/>
    <w:basedOn w:val="Normal"/>
    <w:pPr>
      <w:spacing w:after="120"/>
    </w:pPr>
  </w:style>
  <w:style w:type="paragraph" w:styleId="BodyTextIndent">
    <w:name w:val="Body Text Indent"/>
    <w:basedOn w:val="Normal"/>
    <w:pPr>
      <w:spacing w:after="120"/>
      <w:ind w:left="283"/>
    </w:pPr>
  </w:style>
  <w:style w:type="paragraph" w:styleId="PlainText">
    <w:name w:val="Plain Text"/>
    <w:basedOn w:val="Normal"/>
    <w:rPr>
      <w:rFonts w:ascii="Courier New" w:hAnsi="Courier New"/>
      <w:sz w:val="20"/>
      <w:lang w:val="de-DE"/>
    </w:rPr>
  </w:style>
  <w:style w:type="character" w:styleId="FollowedHyperlink">
    <w:name w:val="FollowedHyperlink"/>
    <w:basedOn w:val="DefaultParagraphFont"/>
    <w:rPr>
      <w:color w:val="800080"/>
      <w:u w:val="single"/>
    </w:rPr>
  </w:style>
  <w:style w:type="paragraph" w:customStyle="1" w:styleId="AutoKorrektur">
    <w:name w:val="AutoKorrektur"/>
    <w:rsid w:val="00B02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7747083">
      <w:bodyDiv w:val="1"/>
      <w:marLeft w:val="0"/>
      <w:marRight w:val="0"/>
      <w:marTop w:val="0"/>
      <w:marBottom w:val="0"/>
      <w:divBdr>
        <w:top w:val="none" w:sz="0" w:space="0" w:color="auto"/>
        <w:left w:val="none" w:sz="0" w:space="0" w:color="auto"/>
        <w:bottom w:val="none" w:sz="0" w:space="0" w:color="auto"/>
        <w:right w:val="none" w:sz="0" w:space="0" w:color="auto"/>
      </w:divBdr>
    </w:div>
    <w:div w:id="1374698600">
      <w:bodyDiv w:val="1"/>
      <w:marLeft w:val="0"/>
      <w:marRight w:val="0"/>
      <w:marTop w:val="0"/>
      <w:marBottom w:val="0"/>
      <w:divBdr>
        <w:top w:val="none" w:sz="0" w:space="0" w:color="auto"/>
        <w:left w:val="none" w:sz="0" w:space="0" w:color="auto"/>
        <w:bottom w:val="none" w:sz="0" w:space="0" w:color="auto"/>
        <w:right w:val="none" w:sz="0" w:space="0" w:color="auto"/>
      </w:divBdr>
    </w:div>
    <w:div w:id="1537228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858CA5-DA71-457C-8723-32161FE88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1699</Words>
  <Characters>11867</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94-04-21</vt:lpstr>
      <vt:lpstr>94-04-21</vt:lpstr>
    </vt:vector>
  </TitlesOfParts>
  <Company>Kamstrup</Company>
  <LinksUpToDate>false</LinksUpToDate>
  <CharactersWithSpaces>13539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94-04-21</dc:title>
  <dc:subject/>
  <dc:creator>asc</dc:creator>
  <cp:keywords/>
  <cp:lastModifiedBy>Christina Steinert</cp:lastModifiedBy>
  <cp:revision>3</cp:revision>
  <cp:lastPrinted>2010-02-25T20:01:00Z</cp:lastPrinted>
  <dcterms:created xsi:type="dcterms:W3CDTF">2020-08-28T12:48:00Z</dcterms:created>
  <dcterms:modified xsi:type="dcterms:W3CDTF">2020-08-28T12:50:00Z</dcterms:modified>
</cp:coreProperties>
</file>